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D93" w:rsidRDefault="007C1D93" w:rsidP="003D5F0E">
      <w:pPr>
        <w:tabs>
          <w:tab w:val="left" w:pos="2625"/>
        </w:tabs>
        <w:ind w:left="-567" w:right="-330"/>
        <w:rPr>
          <w:rFonts w:ascii="Arial" w:hAnsi="Arial" w:cs="Arial"/>
          <w:sz w:val="96"/>
        </w:rPr>
      </w:pPr>
    </w:p>
    <w:p w:rsidR="00C61314" w:rsidRDefault="00C61314" w:rsidP="00C61314">
      <w:pPr>
        <w:pStyle w:val="NewShireTemplate"/>
      </w:pPr>
    </w:p>
    <w:p w:rsidR="00C61314" w:rsidRPr="00C61314" w:rsidRDefault="00C61314" w:rsidP="00C61314">
      <w:pPr>
        <w:pStyle w:val="NewShireTemplate"/>
      </w:pPr>
    </w:p>
    <w:p w:rsidR="001D6EC8" w:rsidRPr="001D6EC8" w:rsidRDefault="001D6EC8" w:rsidP="001D6EC8">
      <w:pPr>
        <w:pStyle w:val="NewShireTemplate"/>
      </w:pPr>
    </w:p>
    <w:p w:rsidR="001D6EC8" w:rsidRDefault="001D6EC8" w:rsidP="0043555C">
      <w:pPr>
        <w:pStyle w:val="Masthead"/>
        <w:ind w:left="-567" w:right="-330"/>
        <w:jc w:val="center"/>
        <w:rPr>
          <w:rFonts w:ascii="Arial" w:hAnsi="Arial" w:cs="Arial"/>
          <w:b/>
          <w:color w:val="0070C0"/>
          <w:sz w:val="72"/>
          <w:szCs w:val="92"/>
          <w:lang w:val="en-AU"/>
        </w:rPr>
      </w:pPr>
    </w:p>
    <w:p w:rsidR="00D53A9E" w:rsidRDefault="00D53A9E" w:rsidP="001D6EC8">
      <w:pPr>
        <w:pStyle w:val="NewShireTemplate"/>
        <w:pBdr>
          <w:bottom w:val="single" w:sz="18" w:space="1" w:color="00B0F0"/>
        </w:pBdr>
        <w:rPr>
          <w:rFonts w:ascii="Segoe UI" w:hAnsi="Segoe UI" w:cs="Segoe UI"/>
          <w:sz w:val="56"/>
        </w:rPr>
      </w:pPr>
    </w:p>
    <w:p w:rsidR="001D6EC8" w:rsidRPr="00240086" w:rsidRDefault="001D6EC8" w:rsidP="001D6EC8">
      <w:pPr>
        <w:pStyle w:val="NewShireTemplate"/>
        <w:pBdr>
          <w:bottom w:val="single" w:sz="18" w:space="1" w:color="00B0F0"/>
        </w:pBdr>
        <w:rPr>
          <w:rFonts w:ascii="Segoe UI" w:hAnsi="Segoe UI" w:cs="Segoe UI"/>
          <w:sz w:val="56"/>
        </w:rPr>
      </w:pPr>
      <w:r w:rsidRPr="00240086">
        <w:rPr>
          <w:rFonts w:ascii="Segoe UI" w:hAnsi="Segoe UI" w:cs="Segoe UI"/>
          <w:sz w:val="56"/>
        </w:rPr>
        <w:t>Shire of Quairading</w:t>
      </w:r>
    </w:p>
    <w:p w:rsidR="001D6EC8" w:rsidRPr="00240086" w:rsidRDefault="00262799" w:rsidP="001D6EC8">
      <w:pPr>
        <w:rPr>
          <w:rFonts w:ascii="Segoe UI" w:hAnsi="Segoe UI" w:cs="Segoe UI"/>
          <w:i/>
          <w:sz w:val="36"/>
        </w:rPr>
      </w:pPr>
      <w:r>
        <w:rPr>
          <w:rFonts w:ascii="Segoe UI" w:hAnsi="Segoe UI" w:cs="Segoe UI"/>
          <w:i/>
          <w:sz w:val="36"/>
        </w:rPr>
        <w:t>Strategic Planning Committee Meeting</w:t>
      </w:r>
      <w:r w:rsidR="001D6EC8" w:rsidRPr="00240086">
        <w:rPr>
          <w:rFonts w:ascii="Segoe UI" w:hAnsi="Segoe UI" w:cs="Segoe UI"/>
          <w:i/>
          <w:sz w:val="36"/>
        </w:rPr>
        <w:t xml:space="preserve"> </w:t>
      </w:r>
      <w:r w:rsidR="00806527">
        <w:rPr>
          <w:rFonts w:ascii="Segoe UI" w:hAnsi="Segoe UI" w:cs="Segoe UI"/>
          <w:i/>
          <w:sz w:val="36"/>
        </w:rPr>
        <w:t>Minutes</w:t>
      </w:r>
    </w:p>
    <w:p w:rsidR="00F84D51" w:rsidRPr="00F84D51" w:rsidRDefault="00860DA5">
      <w:pPr>
        <w:rPr>
          <w:rFonts w:ascii="Arial" w:hAnsi="Arial" w:cs="Arial"/>
        </w:rPr>
      </w:pPr>
      <w:r>
        <w:rPr>
          <w:rFonts w:ascii="Arial" w:hAnsi="Arial" w:cs="Arial"/>
          <w:b/>
          <w:noProof/>
          <w:color w:val="0070C0"/>
          <w:sz w:val="72"/>
          <w:szCs w:val="92"/>
          <w:lang w:eastAsia="en-AU"/>
        </w:rPr>
        <mc:AlternateContent>
          <mc:Choice Requires="wps">
            <w:drawing>
              <wp:anchor distT="0" distB="0" distL="114300" distR="114300" simplePos="0" relativeHeight="251662336" behindDoc="0" locked="0" layoutInCell="1" allowOverlap="1" wp14:anchorId="253D7486" wp14:editId="41ABF572">
                <wp:simplePos x="0" y="0"/>
                <wp:positionH relativeFrom="column">
                  <wp:posOffset>3815080</wp:posOffset>
                </wp:positionH>
                <wp:positionV relativeFrom="paragraph">
                  <wp:posOffset>3813175</wp:posOffset>
                </wp:positionV>
                <wp:extent cx="2613000" cy="4857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13000" cy="485775"/>
                        </a:xfrm>
                        <a:prstGeom prst="rect">
                          <a:avLst/>
                        </a:prstGeom>
                        <a:noFill/>
                        <a:ln w="6350">
                          <a:noFill/>
                        </a:ln>
                      </wps:spPr>
                      <wps:txbx>
                        <w:txbxContent>
                          <w:p w:rsidR="00711333" w:rsidRPr="00DA2F5E" w:rsidRDefault="00711333" w:rsidP="002425D9">
                            <w:pPr>
                              <w:ind w:right="140"/>
                              <w:jc w:val="center"/>
                              <w:rPr>
                                <w:rFonts w:ascii="Segoe UI" w:hAnsi="Segoe UI" w:cs="Segoe UI"/>
                              </w:rPr>
                            </w:pPr>
                            <w:r>
                              <w:rPr>
                                <w:rFonts w:ascii="Segoe UI" w:hAnsi="Segoe UI" w:cs="Segoe UI"/>
                                <w:color w:val="FFFFFF" w:themeColor="background1"/>
                                <w:sz w:val="44"/>
                              </w:rPr>
                              <w:t>15</w:t>
                            </w:r>
                            <w:r w:rsidRPr="00AF498C">
                              <w:rPr>
                                <w:rFonts w:ascii="Segoe UI" w:hAnsi="Segoe UI" w:cs="Segoe UI"/>
                                <w:color w:val="FFFFFF" w:themeColor="background1"/>
                                <w:sz w:val="44"/>
                                <w:vertAlign w:val="superscript"/>
                              </w:rPr>
                              <w:t>th</w:t>
                            </w:r>
                            <w:r>
                              <w:rPr>
                                <w:rFonts w:ascii="Segoe UI" w:hAnsi="Segoe UI" w:cs="Segoe UI"/>
                                <w:color w:val="FFFFFF" w:themeColor="background1"/>
                                <w:sz w:val="44"/>
                              </w:rPr>
                              <w:t xml:space="preserve"> October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D7486" id="_x0000_t202" coordsize="21600,21600" o:spt="202" path="m,l,21600r21600,l21600,xe">
                <v:stroke joinstyle="miter"/>
                <v:path gradientshapeok="t" o:connecttype="rect"/>
              </v:shapetype>
              <v:shape id="Text Box 11" o:spid="_x0000_s1026" type="#_x0000_t202" style="position:absolute;left:0;text-align:left;margin-left:300.4pt;margin-top:300.25pt;width:205.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" filled="f" stroked="f" strokeweight=".5pt">
                <v:textbox>
                  <w:txbxContent>
                    <w:p w:rsidR="00711333" w:rsidRPr="00DA2F5E" w:rsidRDefault="00711333" w:rsidP="002425D9">
                      <w:pPr>
                        <w:ind w:right="140"/>
                        <w:jc w:val="center"/>
                        <w:rPr>
                          <w:rFonts w:ascii="Segoe UI" w:hAnsi="Segoe UI" w:cs="Segoe UI"/>
                        </w:rPr>
                      </w:pPr>
                      <w:r>
                        <w:rPr>
                          <w:rFonts w:ascii="Segoe UI" w:hAnsi="Segoe UI" w:cs="Segoe UI"/>
                          <w:color w:val="FFFFFF" w:themeColor="background1"/>
                          <w:sz w:val="44"/>
                        </w:rPr>
                        <w:t>15</w:t>
                      </w:r>
                      <w:r w:rsidRPr="00AF498C">
                        <w:rPr>
                          <w:rFonts w:ascii="Segoe UI" w:hAnsi="Segoe UI" w:cs="Segoe UI"/>
                          <w:color w:val="FFFFFF" w:themeColor="background1"/>
                          <w:sz w:val="44"/>
                          <w:vertAlign w:val="superscript"/>
                        </w:rPr>
                        <w:t>th</w:t>
                      </w:r>
                      <w:r>
                        <w:rPr>
                          <w:rFonts w:ascii="Segoe UI" w:hAnsi="Segoe UI" w:cs="Segoe UI"/>
                          <w:color w:val="FFFFFF" w:themeColor="background1"/>
                          <w:sz w:val="44"/>
                        </w:rPr>
                        <w:t xml:space="preserve"> October 2019</w:t>
                      </w:r>
                    </w:p>
                  </w:txbxContent>
                </v:textbox>
              </v:shape>
            </w:pict>
          </mc:Fallback>
        </mc:AlternateContent>
      </w:r>
      <w:r>
        <w:rPr>
          <w:noProof/>
          <w:lang w:eastAsia="en-AU"/>
        </w:rPr>
        <mc:AlternateContent>
          <mc:Choice Requires="wps">
            <w:drawing>
              <wp:anchor distT="0" distB="0" distL="114300" distR="114300" simplePos="0" relativeHeight="251660287" behindDoc="1" locked="0" layoutInCell="1" allowOverlap="1" wp14:anchorId="7CF3FC2A" wp14:editId="371DCAB9">
                <wp:simplePos x="0" y="0"/>
                <wp:positionH relativeFrom="column">
                  <wp:posOffset>1374140</wp:posOffset>
                </wp:positionH>
                <wp:positionV relativeFrom="paragraph">
                  <wp:posOffset>541655</wp:posOffset>
                </wp:positionV>
                <wp:extent cx="3318510" cy="7621270"/>
                <wp:effectExtent l="58420" t="17780" r="73660" b="92710"/>
                <wp:wrapNone/>
                <wp:docPr id="1" name="Parallelogram 1"/>
                <wp:cNvGraphicFramePr/>
                <a:graphic xmlns:a="http://schemas.openxmlformats.org/drawingml/2006/main">
                  <a:graphicData uri="http://schemas.microsoft.com/office/word/2010/wordprocessingShape">
                    <wps:wsp>
                      <wps:cNvSpPr/>
                      <wps:spPr>
                        <a:xfrm rot="16200000">
                          <a:off x="0" y="0"/>
                          <a:ext cx="3318510" cy="7621270"/>
                        </a:xfrm>
                        <a:prstGeom prst="parallelogram">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34EA5B6"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6" type="#_x0000_t7" style="position:absolute;margin-left:108.2pt;margin-top:42.65pt;width:261.3pt;height:600.1pt;rotation:-90;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r w:rsidR="0043555C">
        <w:rPr>
          <w:rFonts w:ascii="Arial" w:hAnsi="Arial" w:cs="Arial"/>
          <w:b/>
          <w:color w:val="0070C0"/>
          <w:sz w:val="72"/>
          <w:szCs w:val="92"/>
        </w:rPr>
        <w:br w:type="page"/>
      </w:r>
    </w:p>
    <w:p w:rsidR="00F84D51" w:rsidRPr="00F84D51" w:rsidRDefault="00B008FD">
      <w:pPr>
        <w:rPr>
          <w:rFonts w:ascii="Arial" w:hAnsi="Arial" w:cs="Arial"/>
        </w:rPr>
      </w:pPr>
      <w:r>
        <w:rPr>
          <w:noProof/>
          <w:lang w:eastAsia="en-AU"/>
        </w:rPr>
        <w:lastRenderedPageBreak/>
        <mc:AlternateContent>
          <mc:Choice Requires="wps">
            <w:drawing>
              <wp:anchor distT="0" distB="0" distL="114300" distR="114300" simplePos="0" relativeHeight="251664384" behindDoc="0" locked="0" layoutInCell="1" allowOverlap="1" wp14:anchorId="0CF6F19A" wp14:editId="789F64FA">
                <wp:simplePos x="0" y="0"/>
                <wp:positionH relativeFrom="column">
                  <wp:posOffset>2061439</wp:posOffset>
                </wp:positionH>
                <wp:positionV relativeFrom="paragraph">
                  <wp:posOffset>-4075431</wp:posOffset>
                </wp:positionV>
                <wp:extent cx="1960880" cy="7621270"/>
                <wp:effectExtent l="65405" t="10795" r="85725" b="104775"/>
                <wp:wrapNone/>
                <wp:docPr id="4" name="Parallelogram 4"/>
                <wp:cNvGraphicFramePr/>
                <a:graphic xmlns:a="http://schemas.openxmlformats.org/drawingml/2006/main">
                  <a:graphicData uri="http://schemas.microsoft.com/office/word/2010/wordprocessingShape">
                    <wps:wsp>
                      <wps:cNvSpPr/>
                      <wps:spPr>
                        <a:xfrm rot="16200000">
                          <a:off x="0" y="0"/>
                          <a:ext cx="1960880" cy="7621270"/>
                        </a:xfrm>
                        <a:prstGeom prst="parallelogram">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7C10D8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162.3pt;margin-top:-320.9pt;width:154.4pt;height:600.1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r w:rsidR="00DE0150">
        <w:rPr>
          <w:noProof/>
          <w:lang w:eastAsia="en-AU"/>
        </w:rPr>
        <mc:AlternateContent>
          <mc:Choice Requires="wps">
            <w:drawing>
              <wp:anchor distT="0" distB="0" distL="114300" distR="114300" simplePos="0" relativeHeight="251666432" behindDoc="0" locked="0" layoutInCell="1" allowOverlap="1" wp14:anchorId="15F1C854" wp14:editId="779EFB94">
                <wp:simplePos x="0" y="0"/>
                <wp:positionH relativeFrom="column">
                  <wp:posOffset>-720090</wp:posOffset>
                </wp:positionH>
                <wp:positionV relativeFrom="paragraph">
                  <wp:posOffset>-315925</wp:posOffset>
                </wp:positionV>
                <wp:extent cx="3549650" cy="55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49650" cy="5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1333" w:rsidRPr="00DA2F5E" w:rsidRDefault="00711333" w:rsidP="00DE0150">
                            <w:pPr>
                              <w:pStyle w:val="NewShireTemplate"/>
                              <w:ind w:left="567"/>
                              <w:rPr>
                                <w:rFonts w:ascii="Segoe UI" w:hAnsi="Segoe UI" w:cs="Segoe UI"/>
                                <w:color w:val="FFFFFF" w:themeColor="background1"/>
                                <w:spacing w:val="20"/>
                                <w:sz w:val="44"/>
                              </w:rPr>
                            </w:pPr>
                            <w:r>
                              <w:rPr>
                                <w:rFonts w:ascii="Segoe UI" w:hAnsi="Segoe UI" w:cs="Segoe UI"/>
                                <w:color w:val="FFFFFF" w:themeColor="background1"/>
                                <w:spacing w:val="20"/>
                                <w:sz w:val="44"/>
                              </w:rPr>
                              <w:t>Disclaimer</w:t>
                            </w:r>
                          </w:p>
                          <w:p w:rsidR="00711333" w:rsidRDefault="00711333" w:rsidP="00DE0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F1C854" id="Text Box 5" o:spid="_x0000_s1027" type="#_x0000_t202" style="position:absolute;left:0;text-align:left;margin-left:-56.7pt;margin-top:-24.9pt;width:279.5pt;height:4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" filled="f" stroked="f" strokeweight=".5pt">
                <v:textbox>
                  <w:txbxContent>
                    <w:p w:rsidR="00711333" w:rsidRPr="00DA2F5E" w:rsidRDefault="00711333" w:rsidP="00DE0150">
                      <w:pPr>
                        <w:pStyle w:val="NewShireTemplate"/>
                        <w:ind w:left="567"/>
                        <w:rPr>
                          <w:rFonts w:ascii="Segoe UI" w:hAnsi="Segoe UI" w:cs="Segoe UI"/>
                          <w:color w:val="FFFFFF" w:themeColor="background1"/>
                          <w:spacing w:val="20"/>
                          <w:sz w:val="44"/>
                        </w:rPr>
                      </w:pPr>
                      <w:r>
                        <w:rPr>
                          <w:rFonts w:ascii="Segoe UI" w:hAnsi="Segoe UI" w:cs="Segoe UI"/>
                          <w:color w:val="FFFFFF" w:themeColor="background1"/>
                          <w:spacing w:val="20"/>
                          <w:sz w:val="44"/>
                        </w:rPr>
                        <w:t>Disclaimer</w:t>
                      </w:r>
                    </w:p>
                    <w:p w:rsidR="00711333" w:rsidRDefault="00711333" w:rsidP="00DE0150"/>
                  </w:txbxContent>
                </v:textbox>
              </v:shape>
            </w:pict>
          </mc:Fallback>
        </mc:AlternateContent>
      </w:r>
    </w:p>
    <w:p w:rsidR="00F84D51" w:rsidRPr="00F84D51" w:rsidRDefault="00F84D51">
      <w:pPr>
        <w:rPr>
          <w:rFonts w:ascii="Arial" w:hAnsi="Arial" w:cs="Arial"/>
        </w:rPr>
      </w:pPr>
    </w:p>
    <w:p w:rsidR="00F12E3D" w:rsidRDefault="00F12E3D" w:rsidP="00F84D51">
      <w:pPr>
        <w:spacing w:after="240"/>
        <w:rPr>
          <w:rStyle w:val="BodyTextChar"/>
          <w:rFonts w:ascii="Arial" w:eastAsiaTheme="majorEastAsia" w:hAnsi="Arial"/>
          <w:sz w:val="40"/>
        </w:rPr>
      </w:pPr>
    </w:p>
    <w:p w:rsidR="00597A45" w:rsidRDefault="00597A45" w:rsidP="00597A45">
      <w:pPr>
        <w:pStyle w:val="NewShireTemplate"/>
        <w:rPr>
          <w:lang w:val="en-US"/>
        </w:rPr>
      </w:pPr>
    </w:p>
    <w:p w:rsidR="00806527" w:rsidRDefault="00806527" w:rsidP="00597A45">
      <w:pPr>
        <w:pStyle w:val="NewShireTemplate"/>
        <w:rPr>
          <w:lang w:val="en-US"/>
        </w:rPr>
      </w:pPr>
    </w:p>
    <w:p w:rsidR="00806527" w:rsidRDefault="00806527" w:rsidP="00597A45">
      <w:pPr>
        <w:pStyle w:val="NewShireTemplate"/>
        <w:rPr>
          <w:lang w:val="en-US"/>
        </w:rPr>
      </w:pPr>
    </w:p>
    <w:p w:rsidR="00806527" w:rsidRDefault="00806527" w:rsidP="00597A45">
      <w:pPr>
        <w:pStyle w:val="NewShireTemplate"/>
        <w:rPr>
          <w:lang w:val="en-US"/>
        </w:rPr>
      </w:pPr>
    </w:p>
    <w:p w:rsidR="00806527" w:rsidRDefault="00806527" w:rsidP="00597A45">
      <w:pPr>
        <w:pStyle w:val="NewShireTemplate"/>
        <w:rPr>
          <w:lang w:val="en-US"/>
        </w:rPr>
      </w:pPr>
    </w:p>
    <w:p w:rsidR="00806527" w:rsidRDefault="00806527" w:rsidP="00597A45">
      <w:pPr>
        <w:pStyle w:val="NewShireTemplate"/>
        <w:rPr>
          <w:lang w:val="en-US"/>
        </w:rPr>
      </w:pPr>
    </w:p>
    <w:p w:rsidR="00806527" w:rsidRDefault="00806527" w:rsidP="00597A45">
      <w:pPr>
        <w:pStyle w:val="NewShireTemplate"/>
        <w:rPr>
          <w:lang w:val="en-US"/>
        </w:rPr>
      </w:pPr>
    </w:p>
    <w:p w:rsidR="00806527" w:rsidRDefault="00806527" w:rsidP="00597A45">
      <w:pPr>
        <w:pStyle w:val="NewShireTemplate"/>
        <w:rPr>
          <w:lang w:val="en-US"/>
        </w:rPr>
      </w:pPr>
    </w:p>
    <w:p w:rsidR="00806527" w:rsidRDefault="00806527" w:rsidP="00597A45">
      <w:pPr>
        <w:pStyle w:val="NewShireTemplate"/>
        <w:rPr>
          <w:lang w:val="en-US"/>
        </w:rPr>
      </w:pPr>
    </w:p>
    <w:p w:rsidR="00806527" w:rsidRPr="00597A45" w:rsidRDefault="00806527" w:rsidP="00597A45">
      <w:pPr>
        <w:pStyle w:val="NewShireTemplate"/>
        <w:rPr>
          <w:lang w:val="en-US"/>
        </w:rPr>
      </w:pPr>
    </w:p>
    <w:p w:rsidR="00F84D51" w:rsidRDefault="00F84D51" w:rsidP="00F84D51">
      <w:pPr>
        <w:spacing w:after="240"/>
        <w:rPr>
          <w:rStyle w:val="BodyTextChar"/>
          <w:rFonts w:ascii="Arial" w:eastAsiaTheme="majorEastAsia" w:hAnsi="Arial"/>
          <w:sz w:val="24"/>
        </w:rPr>
      </w:pPr>
    </w:p>
    <w:p w:rsidR="00F84D51" w:rsidRDefault="00F84D51" w:rsidP="00F84D51">
      <w:pPr>
        <w:spacing w:after="240"/>
        <w:rPr>
          <w:rStyle w:val="BodyTextChar"/>
          <w:rFonts w:ascii="Arial" w:eastAsiaTheme="majorEastAsia" w:hAnsi="Arial"/>
          <w:sz w:val="24"/>
        </w:rPr>
      </w:pPr>
    </w:p>
    <w:p w:rsidR="00F84D51" w:rsidRDefault="00F84D51" w:rsidP="00F84D51">
      <w:pPr>
        <w:spacing w:after="240"/>
        <w:rPr>
          <w:rStyle w:val="BodyTextChar"/>
          <w:rFonts w:ascii="Arial" w:eastAsiaTheme="majorEastAsia" w:hAnsi="Arial"/>
          <w:sz w:val="24"/>
        </w:rPr>
      </w:pPr>
    </w:p>
    <w:p w:rsidR="00F84D51" w:rsidRDefault="00F84D51" w:rsidP="00F84D51">
      <w:pPr>
        <w:spacing w:after="240"/>
        <w:rPr>
          <w:rStyle w:val="BodyTextChar"/>
          <w:rFonts w:ascii="Arial" w:eastAsiaTheme="majorEastAsia" w:hAnsi="Arial"/>
          <w:sz w:val="24"/>
        </w:rPr>
      </w:pPr>
    </w:p>
    <w:p w:rsidR="00F84D51" w:rsidRDefault="00F84D51" w:rsidP="00F84D51">
      <w:pPr>
        <w:spacing w:after="240"/>
        <w:rPr>
          <w:rStyle w:val="BodyTextChar"/>
          <w:rFonts w:ascii="Arial" w:eastAsiaTheme="majorEastAsia" w:hAnsi="Arial"/>
          <w:sz w:val="24"/>
        </w:rPr>
      </w:pPr>
    </w:p>
    <w:p w:rsidR="00F84D51" w:rsidRDefault="00F84D51" w:rsidP="00F84D51">
      <w:pPr>
        <w:spacing w:after="240"/>
        <w:rPr>
          <w:rStyle w:val="BodyTextChar"/>
          <w:rFonts w:ascii="Arial" w:eastAsiaTheme="majorEastAsia" w:hAnsi="Arial"/>
          <w:sz w:val="24"/>
        </w:rPr>
      </w:pPr>
    </w:p>
    <w:p w:rsidR="007D00E4" w:rsidRDefault="007D00E4" w:rsidP="00F84D51">
      <w:pPr>
        <w:spacing w:after="240"/>
        <w:rPr>
          <w:rStyle w:val="BodyTextChar"/>
          <w:rFonts w:ascii="Arial" w:eastAsiaTheme="majorEastAsia" w:hAnsi="Arial"/>
          <w:sz w:val="24"/>
        </w:rPr>
      </w:pPr>
    </w:p>
    <w:p w:rsidR="007D00E4" w:rsidRDefault="007D00E4" w:rsidP="00F84D51">
      <w:pPr>
        <w:spacing w:after="240"/>
        <w:rPr>
          <w:rStyle w:val="BodyTextChar"/>
          <w:rFonts w:ascii="Arial" w:eastAsiaTheme="majorEastAsia" w:hAnsi="Arial"/>
          <w:sz w:val="24"/>
        </w:rPr>
      </w:pPr>
    </w:p>
    <w:p w:rsidR="00262799" w:rsidRDefault="00262799" w:rsidP="00262799">
      <w:pPr>
        <w:pStyle w:val="NewShireTemplate"/>
        <w:rPr>
          <w:lang w:val="en-US"/>
        </w:rPr>
      </w:pPr>
    </w:p>
    <w:p w:rsidR="00262799" w:rsidRDefault="00262799" w:rsidP="00262799">
      <w:pPr>
        <w:pStyle w:val="NewShireTemplate"/>
        <w:rPr>
          <w:lang w:val="en-US"/>
        </w:rPr>
      </w:pPr>
    </w:p>
    <w:p w:rsidR="00F12E3D" w:rsidRDefault="00F12E3D" w:rsidP="00F84D51">
      <w:pPr>
        <w:spacing w:after="240"/>
        <w:rPr>
          <w:rStyle w:val="BodyTextChar"/>
          <w:rFonts w:ascii="Arial" w:eastAsiaTheme="majorEastAsia" w:hAnsi="Arial"/>
          <w:sz w:val="24"/>
        </w:rPr>
      </w:pPr>
    </w:p>
    <w:p w:rsidR="007D00E4" w:rsidRPr="00F51EF6" w:rsidRDefault="007D00E4" w:rsidP="007D00E4">
      <w:pPr>
        <w:pBdr>
          <w:top w:val="single" w:sz="4" w:space="1" w:color="auto"/>
          <w:bottom w:val="single" w:sz="4" w:space="1" w:color="auto"/>
        </w:pBdr>
        <w:spacing w:after="240"/>
        <w:rPr>
          <w:rStyle w:val="BodyTextChar"/>
          <w:rFonts w:ascii="Arial" w:eastAsiaTheme="majorEastAsia" w:hAnsi="Arial"/>
          <w:b/>
        </w:rPr>
      </w:pPr>
      <w:r w:rsidRPr="00F51EF6">
        <w:rPr>
          <w:rStyle w:val="BodyTextChar"/>
          <w:rFonts w:ascii="Arial" w:eastAsiaTheme="majorEastAsia" w:hAnsi="Arial"/>
          <w:b/>
        </w:rPr>
        <w:t>Disclaimer</w:t>
      </w:r>
    </w:p>
    <w:p w:rsidR="007D00E4" w:rsidRPr="00D7403E" w:rsidRDefault="007D00E4" w:rsidP="007D00E4">
      <w:pPr>
        <w:pBdr>
          <w:top w:val="single" w:sz="4" w:space="1" w:color="auto"/>
          <w:bottom w:val="single" w:sz="4" w:space="1" w:color="auto"/>
        </w:pBdr>
        <w:spacing w:after="240"/>
        <w:rPr>
          <w:rStyle w:val="BodyTextChar"/>
          <w:rFonts w:ascii="Arial" w:eastAsiaTheme="majorEastAsia" w:hAnsi="Arial"/>
        </w:rPr>
      </w:pPr>
      <w:r w:rsidRPr="00D7403E">
        <w:rPr>
          <w:rStyle w:val="BodyTextChar"/>
          <w:rFonts w:ascii="Arial" w:eastAsiaTheme="majorEastAsia" w:hAnsi="Arial"/>
        </w:rPr>
        <w:t>Members of the public should note that in any discussion regarding any planning or other</w:t>
      </w:r>
      <w:r>
        <w:rPr>
          <w:rStyle w:val="BodyTextChar"/>
          <w:rFonts w:ascii="Arial" w:eastAsiaTheme="majorEastAsia" w:hAnsi="Arial"/>
        </w:rPr>
        <w:t xml:space="preserve"> </w:t>
      </w:r>
      <w:r w:rsidRPr="00D7403E">
        <w:rPr>
          <w:rStyle w:val="BodyTextChar"/>
          <w:rFonts w:ascii="Arial" w:eastAsiaTheme="majorEastAsia" w:hAnsi="Arial"/>
        </w:rPr>
        <w:t xml:space="preserve">application that any statement or intimation of approval made by any member or officer of the </w:t>
      </w:r>
      <w:r>
        <w:rPr>
          <w:rStyle w:val="BodyTextChar"/>
          <w:rFonts w:ascii="Arial" w:eastAsiaTheme="majorEastAsia" w:hAnsi="Arial"/>
        </w:rPr>
        <w:t xml:space="preserve">Shire of Quairading </w:t>
      </w:r>
      <w:r w:rsidRPr="00D7403E">
        <w:rPr>
          <w:rStyle w:val="BodyTextChar"/>
          <w:rFonts w:ascii="Arial" w:eastAsiaTheme="majorEastAsia" w:hAnsi="Arial"/>
        </w:rPr>
        <w:t>during the course of any meeting is not intended to be and is not to be taken as notice of approval</w:t>
      </w:r>
      <w:r>
        <w:rPr>
          <w:rStyle w:val="BodyTextChar"/>
          <w:rFonts w:ascii="Arial" w:eastAsiaTheme="majorEastAsia" w:hAnsi="Arial"/>
        </w:rPr>
        <w:t xml:space="preserve"> </w:t>
      </w:r>
      <w:r w:rsidRPr="00D7403E">
        <w:rPr>
          <w:rStyle w:val="BodyTextChar"/>
          <w:rFonts w:ascii="Arial" w:eastAsiaTheme="majorEastAsia" w:hAnsi="Arial"/>
        </w:rPr>
        <w:t xml:space="preserve">from the </w:t>
      </w:r>
      <w:r>
        <w:rPr>
          <w:rStyle w:val="BodyTextChar"/>
          <w:rFonts w:ascii="Arial" w:eastAsiaTheme="majorEastAsia" w:hAnsi="Arial"/>
        </w:rPr>
        <w:t>Shire of Quairading</w:t>
      </w:r>
      <w:r w:rsidRPr="00D7403E">
        <w:rPr>
          <w:rStyle w:val="BodyTextChar"/>
          <w:rFonts w:ascii="Arial" w:eastAsiaTheme="majorEastAsia" w:hAnsi="Arial"/>
        </w:rPr>
        <w:t xml:space="preserve">. No action should be taken on any item discussed </w:t>
      </w:r>
      <w:r w:rsidRPr="00262799">
        <w:rPr>
          <w:rStyle w:val="BodyTextChar"/>
          <w:rFonts w:ascii="Arial" w:eastAsiaTheme="majorEastAsia" w:hAnsi="Arial"/>
        </w:rPr>
        <w:t>at a Council meeting prior to written advice on the resolution of the Council being received.</w:t>
      </w:r>
    </w:p>
    <w:p w:rsidR="007D00E4" w:rsidRDefault="007D00E4" w:rsidP="007D00E4">
      <w:pPr>
        <w:pBdr>
          <w:top w:val="single" w:sz="4" w:space="1" w:color="auto"/>
          <w:bottom w:val="single" w:sz="4" w:space="1" w:color="auto"/>
        </w:pBdr>
        <w:spacing w:after="240"/>
        <w:rPr>
          <w:rStyle w:val="BodyTextChar"/>
          <w:rFonts w:ascii="Arial" w:eastAsiaTheme="majorEastAsia" w:hAnsi="Arial"/>
        </w:rPr>
      </w:pPr>
      <w:r w:rsidRPr="00D7403E">
        <w:rPr>
          <w:rStyle w:val="BodyTextChar"/>
          <w:rFonts w:ascii="Arial" w:eastAsiaTheme="majorEastAsia" w:hAnsi="Arial"/>
        </w:rPr>
        <w:t>Any plans or documents contained in this document may be subject to copyright law provisions</w:t>
      </w:r>
      <w:r>
        <w:rPr>
          <w:rStyle w:val="BodyTextChar"/>
          <w:rFonts w:ascii="Arial" w:eastAsiaTheme="majorEastAsia" w:hAnsi="Arial"/>
        </w:rPr>
        <w:t xml:space="preserve"> </w:t>
      </w:r>
      <w:r w:rsidRPr="00D7403E">
        <w:rPr>
          <w:rStyle w:val="BodyTextChar"/>
          <w:rFonts w:ascii="Arial" w:eastAsiaTheme="majorEastAsia" w:hAnsi="Arial"/>
        </w:rPr>
        <w:t>(Copyright Act 1968, as amended) and the express permission of the copyright owner(s) should</w:t>
      </w:r>
      <w:r>
        <w:rPr>
          <w:rStyle w:val="BodyTextChar"/>
          <w:rFonts w:ascii="Arial" w:eastAsiaTheme="majorEastAsia" w:hAnsi="Arial"/>
        </w:rPr>
        <w:t xml:space="preserve"> </w:t>
      </w:r>
      <w:r w:rsidRPr="00D7403E">
        <w:rPr>
          <w:rStyle w:val="BodyTextChar"/>
          <w:rFonts w:ascii="Arial" w:eastAsiaTheme="majorEastAsia" w:hAnsi="Arial"/>
        </w:rPr>
        <w:t>be sought prior to the reproduction.</w:t>
      </w:r>
    </w:p>
    <w:p w:rsidR="007D00E4" w:rsidRDefault="007D00E4">
      <w:pPr>
        <w:rPr>
          <w:rFonts w:eastAsia="Times New Roman" w:cstheme="minorHAnsi"/>
        </w:rPr>
      </w:pPr>
      <w:r>
        <w:rPr>
          <w:rFonts w:eastAsia="Times New Roman" w:cstheme="minorHAnsi"/>
        </w:rPr>
        <w:br w:type="page"/>
      </w:r>
    </w:p>
    <w:p w:rsidR="003E0CB4" w:rsidRDefault="009037F9" w:rsidP="003E0CB4">
      <w:pPr>
        <w:rPr>
          <w:rFonts w:eastAsia="Times New Roman" w:cstheme="minorHAnsi"/>
        </w:rPr>
      </w:pPr>
      <w:r w:rsidRPr="009037F9">
        <w:rPr>
          <w:rFonts w:eastAsia="Times New Roman" w:cstheme="minorHAnsi"/>
          <w:noProof/>
          <w:lang w:eastAsia="en-AU"/>
        </w:rPr>
        <w:lastRenderedPageBreak/>
        <mc:AlternateContent>
          <mc:Choice Requires="wps">
            <w:drawing>
              <wp:anchor distT="0" distB="0" distL="114300" distR="114300" simplePos="0" relativeHeight="251669504" behindDoc="0" locked="0" layoutInCell="1" allowOverlap="1" wp14:anchorId="1DD61FFD" wp14:editId="3A95E748">
                <wp:simplePos x="0" y="0"/>
                <wp:positionH relativeFrom="column">
                  <wp:posOffset>-716484</wp:posOffset>
                </wp:positionH>
                <wp:positionV relativeFrom="paragraph">
                  <wp:posOffset>-336423</wp:posOffset>
                </wp:positionV>
                <wp:extent cx="3549650" cy="558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549650" cy="5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1333" w:rsidRPr="00DA2F5E" w:rsidRDefault="00711333" w:rsidP="009037F9">
                            <w:pPr>
                              <w:ind w:left="567"/>
                              <w:rPr>
                                <w:rFonts w:ascii="Segoe UI" w:hAnsi="Segoe UI" w:cs="Segoe UI"/>
                                <w:color w:val="FFFFFF" w:themeColor="background1"/>
                                <w:spacing w:val="20"/>
                                <w:sz w:val="44"/>
                              </w:rPr>
                            </w:pPr>
                            <w:r w:rsidRPr="00DA2F5E">
                              <w:rPr>
                                <w:rFonts w:ascii="Segoe UI" w:hAnsi="Segoe UI" w:cs="Segoe UI"/>
                                <w:color w:val="FFFFFF" w:themeColor="background1"/>
                                <w:spacing w:val="20"/>
                                <w:sz w:val="44"/>
                              </w:rPr>
                              <w:t>Table of Contents</w:t>
                            </w:r>
                          </w:p>
                          <w:p w:rsidR="00711333" w:rsidRDefault="00711333" w:rsidP="009037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D61FFD" id="Text Box 21" o:spid="_x0000_s1028" type="#_x0000_t202" style="position:absolute;left:0;text-align:left;margin-left:-56.4pt;margin-top:-26.5pt;width:279.5pt;height:4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" filled="f" stroked="f" strokeweight=".5pt">
                <v:textbox>
                  <w:txbxContent>
                    <w:p w:rsidR="00711333" w:rsidRPr="00DA2F5E" w:rsidRDefault="00711333" w:rsidP="009037F9">
                      <w:pPr>
                        <w:ind w:left="567"/>
                        <w:rPr>
                          <w:rFonts w:ascii="Segoe UI" w:hAnsi="Segoe UI" w:cs="Segoe UI"/>
                          <w:color w:val="FFFFFF" w:themeColor="background1"/>
                          <w:spacing w:val="20"/>
                          <w:sz w:val="44"/>
                        </w:rPr>
                      </w:pPr>
                      <w:r w:rsidRPr="00DA2F5E">
                        <w:rPr>
                          <w:rFonts w:ascii="Segoe UI" w:hAnsi="Segoe UI" w:cs="Segoe UI"/>
                          <w:color w:val="FFFFFF" w:themeColor="background1"/>
                          <w:spacing w:val="20"/>
                          <w:sz w:val="44"/>
                        </w:rPr>
                        <w:t>Table of Contents</w:t>
                      </w:r>
                    </w:p>
                    <w:p w:rsidR="00711333" w:rsidRDefault="00711333" w:rsidP="009037F9"/>
                  </w:txbxContent>
                </v:textbox>
              </v:shape>
            </w:pict>
          </mc:Fallback>
        </mc:AlternateContent>
      </w:r>
      <w:r w:rsidRPr="009037F9">
        <w:rPr>
          <w:rFonts w:eastAsia="Times New Roman" w:cstheme="minorHAnsi"/>
          <w:noProof/>
          <w:lang w:eastAsia="en-AU"/>
        </w:rPr>
        <mc:AlternateContent>
          <mc:Choice Requires="wps">
            <w:drawing>
              <wp:anchor distT="0" distB="0" distL="114300" distR="114300" simplePos="0" relativeHeight="251668480" behindDoc="0" locked="0" layoutInCell="1" allowOverlap="1" wp14:anchorId="67A93100" wp14:editId="60C9AF9B">
                <wp:simplePos x="0" y="0"/>
                <wp:positionH relativeFrom="column">
                  <wp:posOffset>2040534</wp:posOffset>
                </wp:positionH>
                <wp:positionV relativeFrom="paragraph">
                  <wp:posOffset>-4107816</wp:posOffset>
                </wp:positionV>
                <wp:extent cx="1960880" cy="7621270"/>
                <wp:effectExtent l="65405" t="10795" r="85725" b="104775"/>
                <wp:wrapNone/>
                <wp:docPr id="20" name="Parallelogram 20"/>
                <wp:cNvGraphicFramePr/>
                <a:graphic xmlns:a="http://schemas.openxmlformats.org/drawingml/2006/main">
                  <a:graphicData uri="http://schemas.microsoft.com/office/word/2010/wordprocessingShape">
                    <wps:wsp>
                      <wps:cNvSpPr/>
                      <wps:spPr>
                        <a:xfrm rot="16200000">
                          <a:off x="0" y="0"/>
                          <a:ext cx="1960880" cy="7621270"/>
                        </a:xfrm>
                        <a:prstGeom prst="parallelogram">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8B8C095" id="Parallelogram 20" o:spid="_x0000_s1026" type="#_x0000_t7" style="position:absolute;margin-left:160.65pt;margin-top:-323.45pt;width:154.4pt;height:600.1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p w:rsidR="004859F7" w:rsidRDefault="004859F7"/>
    <w:p w:rsidR="009037F9" w:rsidRPr="009037F9" w:rsidRDefault="009037F9" w:rsidP="009037F9">
      <w:pPr>
        <w:pStyle w:val="NewShireTemplate"/>
      </w:pPr>
    </w:p>
    <w:sdt>
      <w:sdtPr>
        <w:id w:val="382533950"/>
        <w:docPartObj>
          <w:docPartGallery w:val="Table of Contents"/>
          <w:docPartUnique/>
        </w:docPartObj>
      </w:sdtPr>
      <w:sdtEndPr>
        <w:rPr>
          <w:noProof/>
        </w:rPr>
      </w:sdtEndPr>
      <w:sdtContent>
        <w:p w:rsidR="007042B0" w:rsidRPr="00F32500" w:rsidRDefault="007042B0" w:rsidP="00F32500">
          <w:pPr>
            <w:spacing w:after="0"/>
            <w:rPr>
              <w:rFonts w:cstheme="minorHAnsi"/>
            </w:rPr>
          </w:pPr>
        </w:p>
        <w:p w:rsidR="00C850E6" w:rsidRDefault="007042B0">
          <w:pPr>
            <w:pStyle w:val="TOC1"/>
            <w:rPr>
              <w:rFonts w:eastAsiaTheme="minorEastAsia"/>
              <w:noProof/>
              <w:lang w:eastAsia="en-AU"/>
            </w:rPr>
          </w:pPr>
          <w:r w:rsidRPr="007042B0">
            <w:rPr>
              <w:rFonts w:cstheme="minorHAnsi"/>
            </w:rPr>
            <w:fldChar w:fldCharType="begin"/>
          </w:r>
          <w:r w:rsidRPr="007042B0">
            <w:rPr>
              <w:rFonts w:cstheme="minorHAnsi"/>
            </w:rPr>
            <w:instrText xml:space="preserve"> TOC \o "1-3" \h \z \u </w:instrText>
          </w:r>
          <w:r w:rsidRPr="007042B0">
            <w:rPr>
              <w:rFonts w:cstheme="minorHAnsi"/>
            </w:rPr>
            <w:fldChar w:fldCharType="separate"/>
          </w:r>
          <w:hyperlink w:anchor="_Toc22650111" w:history="1">
            <w:r w:rsidR="00C850E6" w:rsidRPr="00D15BFC">
              <w:rPr>
                <w:rStyle w:val="Hyperlink"/>
                <w:noProof/>
              </w:rPr>
              <w:t>ITEM 1</w:t>
            </w:r>
            <w:r w:rsidR="00C850E6">
              <w:rPr>
                <w:rFonts w:eastAsiaTheme="minorEastAsia"/>
                <w:noProof/>
                <w:lang w:eastAsia="en-AU"/>
              </w:rPr>
              <w:tab/>
            </w:r>
            <w:r w:rsidR="00C850E6" w:rsidRPr="00D15BFC">
              <w:rPr>
                <w:rStyle w:val="Hyperlink"/>
                <w:noProof/>
              </w:rPr>
              <w:t>OPENING &amp; ANNOUNCEMENTS</w:t>
            </w:r>
            <w:r w:rsidR="00C850E6">
              <w:rPr>
                <w:noProof/>
                <w:webHidden/>
              </w:rPr>
              <w:tab/>
            </w:r>
            <w:r w:rsidR="00C850E6">
              <w:rPr>
                <w:noProof/>
                <w:webHidden/>
              </w:rPr>
              <w:fldChar w:fldCharType="begin"/>
            </w:r>
            <w:r w:rsidR="00C850E6">
              <w:rPr>
                <w:noProof/>
                <w:webHidden/>
              </w:rPr>
              <w:instrText xml:space="preserve"> PAGEREF _Toc22650111 \h </w:instrText>
            </w:r>
            <w:r w:rsidR="00C850E6">
              <w:rPr>
                <w:noProof/>
                <w:webHidden/>
              </w:rPr>
            </w:r>
            <w:r w:rsidR="00C850E6">
              <w:rPr>
                <w:noProof/>
                <w:webHidden/>
              </w:rPr>
              <w:fldChar w:fldCharType="separate"/>
            </w:r>
            <w:r w:rsidR="009F1B3A">
              <w:rPr>
                <w:noProof/>
                <w:webHidden/>
              </w:rPr>
              <w:t>4</w:t>
            </w:r>
            <w:r w:rsidR="00C850E6">
              <w:rPr>
                <w:noProof/>
                <w:webHidden/>
              </w:rPr>
              <w:fldChar w:fldCharType="end"/>
            </w:r>
          </w:hyperlink>
        </w:p>
        <w:p w:rsidR="00C850E6" w:rsidRDefault="004409C9">
          <w:pPr>
            <w:pStyle w:val="TOC1"/>
            <w:rPr>
              <w:rFonts w:eastAsiaTheme="minorEastAsia"/>
              <w:noProof/>
              <w:lang w:eastAsia="en-AU"/>
            </w:rPr>
          </w:pPr>
          <w:hyperlink w:anchor="_Toc22650112" w:history="1">
            <w:r w:rsidR="00C850E6" w:rsidRPr="00D15BFC">
              <w:rPr>
                <w:rStyle w:val="Hyperlink"/>
                <w:noProof/>
              </w:rPr>
              <w:t>ITEM 2</w:t>
            </w:r>
            <w:r w:rsidR="00C850E6">
              <w:rPr>
                <w:rFonts w:eastAsiaTheme="minorEastAsia"/>
                <w:noProof/>
                <w:lang w:eastAsia="en-AU"/>
              </w:rPr>
              <w:tab/>
            </w:r>
            <w:r w:rsidR="00C850E6" w:rsidRPr="00D15BFC">
              <w:rPr>
                <w:rStyle w:val="Hyperlink"/>
                <w:noProof/>
              </w:rPr>
              <w:t>ATTENDANCE AND APOLOGIES</w:t>
            </w:r>
            <w:r w:rsidR="00C850E6">
              <w:rPr>
                <w:noProof/>
                <w:webHidden/>
              </w:rPr>
              <w:tab/>
            </w:r>
            <w:r w:rsidR="00C850E6">
              <w:rPr>
                <w:noProof/>
                <w:webHidden/>
              </w:rPr>
              <w:fldChar w:fldCharType="begin"/>
            </w:r>
            <w:r w:rsidR="00C850E6">
              <w:rPr>
                <w:noProof/>
                <w:webHidden/>
              </w:rPr>
              <w:instrText xml:space="preserve"> PAGEREF _Toc22650112 \h </w:instrText>
            </w:r>
            <w:r w:rsidR="00C850E6">
              <w:rPr>
                <w:noProof/>
                <w:webHidden/>
              </w:rPr>
            </w:r>
            <w:r w:rsidR="00C850E6">
              <w:rPr>
                <w:noProof/>
                <w:webHidden/>
              </w:rPr>
              <w:fldChar w:fldCharType="separate"/>
            </w:r>
            <w:r w:rsidR="009F1B3A">
              <w:rPr>
                <w:noProof/>
                <w:webHidden/>
              </w:rPr>
              <w:t>4</w:t>
            </w:r>
            <w:r w:rsidR="00C850E6">
              <w:rPr>
                <w:noProof/>
                <w:webHidden/>
              </w:rPr>
              <w:fldChar w:fldCharType="end"/>
            </w:r>
          </w:hyperlink>
        </w:p>
        <w:p w:rsidR="00C850E6" w:rsidRDefault="004409C9">
          <w:pPr>
            <w:pStyle w:val="TOC1"/>
            <w:rPr>
              <w:rFonts w:eastAsiaTheme="minorEastAsia"/>
              <w:noProof/>
              <w:lang w:eastAsia="en-AU"/>
            </w:rPr>
          </w:pPr>
          <w:hyperlink w:anchor="_Toc22650113" w:history="1">
            <w:r w:rsidR="00C850E6" w:rsidRPr="00D15BFC">
              <w:rPr>
                <w:rStyle w:val="Hyperlink"/>
                <w:noProof/>
              </w:rPr>
              <w:t>ITEM 3</w:t>
            </w:r>
            <w:r w:rsidR="00C850E6">
              <w:rPr>
                <w:rFonts w:eastAsiaTheme="minorEastAsia"/>
                <w:noProof/>
                <w:lang w:eastAsia="en-AU"/>
              </w:rPr>
              <w:tab/>
            </w:r>
            <w:r w:rsidR="00C850E6" w:rsidRPr="00D15BFC">
              <w:rPr>
                <w:rStyle w:val="Hyperlink"/>
                <w:noProof/>
              </w:rPr>
              <w:t>DEPUTATIONS / PRESENTATIONS / SUBMISSIONS</w:t>
            </w:r>
            <w:r w:rsidR="00C850E6">
              <w:rPr>
                <w:noProof/>
                <w:webHidden/>
              </w:rPr>
              <w:tab/>
            </w:r>
            <w:r w:rsidR="00C850E6">
              <w:rPr>
                <w:noProof/>
                <w:webHidden/>
              </w:rPr>
              <w:fldChar w:fldCharType="begin"/>
            </w:r>
            <w:r w:rsidR="00C850E6">
              <w:rPr>
                <w:noProof/>
                <w:webHidden/>
              </w:rPr>
              <w:instrText xml:space="preserve"> PAGEREF _Toc22650113 \h </w:instrText>
            </w:r>
            <w:r w:rsidR="00C850E6">
              <w:rPr>
                <w:noProof/>
                <w:webHidden/>
              </w:rPr>
            </w:r>
            <w:r w:rsidR="00C850E6">
              <w:rPr>
                <w:noProof/>
                <w:webHidden/>
              </w:rPr>
              <w:fldChar w:fldCharType="separate"/>
            </w:r>
            <w:r w:rsidR="009F1B3A">
              <w:rPr>
                <w:noProof/>
                <w:webHidden/>
              </w:rPr>
              <w:t>4</w:t>
            </w:r>
            <w:r w:rsidR="00C850E6">
              <w:rPr>
                <w:noProof/>
                <w:webHidden/>
              </w:rPr>
              <w:fldChar w:fldCharType="end"/>
            </w:r>
          </w:hyperlink>
        </w:p>
        <w:p w:rsidR="00C850E6" w:rsidRDefault="004409C9">
          <w:pPr>
            <w:pStyle w:val="TOC1"/>
            <w:rPr>
              <w:rFonts w:eastAsiaTheme="minorEastAsia"/>
              <w:noProof/>
              <w:lang w:eastAsia="en-AU"/>
            </w:rPr>
          </w:pPr>
          <w:hyperlink w:anchor="_Toc22650114" w:history="1">
            <w:r w:rsidR="00C850E6" w:rsidRPr="00D15BFC">
              <w:rPr>
                <w:rStyle w:val="Hyperlink"/>
                <w:noProof/>
              </w:rPr>
              <w:t>ITEM 4</w:t>
            </w:r>
            <w:r w:rsidR="00C850E6">
              <w:rPr>
                <w:rFonts w:eastAsiaTheme="minorEastAsia"/>
                <w:noProof/>
                <w:lang w:eastAsia="en-AU"/>
              </w:rPr>
              <w:tab/>
            </w:r>
            <w:r w:rsidR="00C850E6" w:rsidRPr="00D15BFC">
              <w:rPr>
                <w:rStyle w:val="Hyperlink"/>
                <w:noProof/>
              </w:rPr>
              <w:t>DECLARATIONS OF INTEREST</w:t>
            </w:r>
            <w:r w:rsidR="00C850E6">
              <w:rPr>
                <w:noProof/>
                <w:webHidden/>
              </w:rPr>
              <w:tab/>
            </w:r>
            <w:r w:rsidR="00C850E6">
              <w:rPr>
                <w:noProof/>
                <w:webHidden/>
              </w:rPr>
              <w:fldChar w:fldCharType="begin"/>
            </w:r>
            <w:r w:rsidR="00C850E6">
              <w:rPr>
                <w:noProof/>
                <w:webHidden/>
              </w:rPr>
              <w:instrText xml:space="preserve"> PAGEREF _Toc22650114 \h </w:instrText>
            </w:r>
            <w:r w:rsidR="00C850E6">
              <w:rPr>
                <w:noProof/>
                <w:webHidden/>
              </w:rPr>
            </w:r>
            <w:r w:rsidR="00C850E6">
              <w:rPr>
                <w:noProof/>
                <w:webHidden/>
              </w:rPr>
              <w:fldChar w:fldCharType="separate"/>
            </w:r>
            <w:r w:rsidR="009F1B3A">
              <w:rPr>
                <w:noProof/>
                <w:webHidden/>
              </w:rPr>
              <w:t>4</w:t>
            </w:r>
            <w:r w:rsidR="00C850E6">
              <w:rPr>
                <w:noProof/>
                <w:webHidden/>
              </w:rPr>
              <w:fldChar w:fldCharType="end"/>
            </w:r>
          </w:hyperlink>
        </w:p>
        <w:p w:rsidR="00C850E6" w:rsidRDefault="004409C9">
          <w:pPr>
            <w:pStyle w:val="TOC1"/>
            <w:rPr>
              <w:rFonts w:eastAsiaTheme="minorEastAsia"/>
              <w:noProof/>
              <w:lang w:eastAsia="en-AU"/>
            </w:rPr>
          </w:pPr>
          <w:hyperlink w:anchor="_Toc22650115" w:history="1">
            <w:r w:rsidR="00C850E6" w:rsidRPr="00D15BFC">
              <w:rPr>
                <w:rStyle w:val="Hyperlink"/>
                <w:noProof/>
              </w:rPr>
              <w:t>ITEM 5</w:t>
            </w:r>
            <w:r w:rsidR="00C850E6">
              <w:rPr>
                <w:rFonts w:eastAsiaTheme="minorEastAsia"/>
                <w:noProof/>
                <w:lang w:eastAsia="en-AU"/>
              </w:rPr>
              <w:tab/>
            </w:r>
            <w:r w:rsidR="00C850E6" w:rsidRPr="00D15BFC">
              <w:rPr>
                <w:rStyle w:val="Hyperlink"/>
                <w:noProof/>
              </w:rPr>
              <w:t>CONFIRMATION OF MINUTES AND BUSINESS ARISING</w:t>
            </w:r>
            <w:r w:rsidR="00C850E6">
              <w:rPr>
                <w:noProof/>
                <w:webHidden/>
              </w:rPr>
              <w:tab/>
            </w:r>
            <w:r w:rsidR="00C850E6">
              <w:rPr>
                <w:noProof/>
                <w:webHidden/>
              </w:rPr>
              <w:fldChar w:fldCharType="begin"/>
            </w:r>
            <w:r w:rsidR="00C850E6">
              <w:rPr>
                <w:noProof/>
                <w:webHidden/>
              </w:rPr>
              <w:instrText xml:space="preserve"> PAGEREF _Toc22650115 \h </w:instrText>
            </w:r>
            <w:r w:rsidR="00C850E6">
              <w:rPr>
                <w:noProof/>
                <w:webHidden/>
              </w:rPr>
            </w:r>
            <w:r w:rsidR="00C850E6">
              <w:rPr>
                <w:noProof/>
                <w:webHidden/>
              </w:rPr>
              <w:fldChar w:fldCharType="separate"/>
            </w:r>
            <w:r w:rsidR="009F1B3A">
              <w:rPr>
                <w:noProof/>
                <w:webHidden/>
              </w:rPr>
              <w:t>5</w:t>
            </w:r>
            <w:r w:rsidR="00C850E6">
              <w:rPr>
                <w:noProof/>
                <w:webHidden/>
              </w:rPr>
              <w:fldChar w:fldCharType="end"/>
            </w:r>
          </w:hyperlink>
        </w:p>
        <w:p w:rsidR="00C850E6" w:rsidRDefault="004409C9">
          <w:pPr>
            <w:pStyle w:val="TOC2"/>
            <w:rPr>
              <w:rFonts w:eastAsiaTheme="minorEastAsia"/>
              <w:noProof/>
              <w:lang w:eastAsia="en-AU"/>
            </w:rPr>
          </w:pPr>
          <w:hyperlink w:anchor="_Toc22650116" w:history="1">
            <w:r w:rsidR="00C850E6" w:rsidRPr="00D15BFC">
              <w:rPr>
                <w:rStyle w:val="Hyperlink"/>
                <w:noProof/>
                <w:lang w:eastAsia="en-AU"/>
              </w:rPr>
              <w:t>5.1</w:t>
            </w:r>
            <w:r w:rsidR="00C850E6">
              <w:rPr>
                <w:rFonts w:eastAsiaTheme="minorEastAsia"/>
                <w:noProof/>
                <w:lang w:eastAsia="en-AU"/>
              </w:rPr>
              <w:tab/>
            </w:r>
            <w:r w:rsidR="00C850E6" w:rsidRPr="00D15BFC">
              <w:rPr>
                <w:rStyle w:val="Hyperlink"/>
                <w:noProof/>
                <w:lang w:eastAsia="en-AU"/>
              </w:rPr>
              <w:t>Confirmation of Minutes – 13</w:t>
            </w:r>
            <w:r w:rsidR="00C850E6" w:rsidRPr="00D15BFC">
              <w:rPr>
                <w:rStyle w:val="Hyperlink"/>
                <w:noProof/>
                <w:vertAlign w:val="superscript"/>
                <w:lang w:eastAsia="en-AU"/>
              </w:rPr>
              <w:t>th</w:t>
            </w:r>
            <w:r w:rsidR="00C850E6" w:rsidRPr="00D15BFC">
              <w:rPr>
                <w:rStyle w:val="Hyperlink"/>
                <w:noProof/>
                <w:lang w:eastAsia="en-AU"/>
              </w:rPr>
              <w:t xml:space="preserve"> August 2019</w:t>
            </w:r>
            <w:r w:rsidR="00C850E6">
              <w:rPr>
                <w:noProof/>
                <w:webHidden/>
              </w:rPr>
              <w:tab/>
            </w:r>
            <w:r w:rsidR="00C850E6">
              <w:rPr>
                <w:noProof/>
                <w:webHidden/>
              </w:rPr>
              <w:fldChar w:fldCharType="begin"/>
            </w:r>
            <w:r w:rsidR="00C850E6">
              <w:rPr>
                <w:noProof/>
                <w:webHidden/>
              </w:rPr>
              <w:instrText xml:space="preserve"> PAGEREF _Toc22650116 \h </w:instrText>
            </w:r>
            <w:r w:rsidR="00C850E6">
              <w:rPr>
                <w:noProof/>
                <w:webHidden/>
              </w:rPr>
            </w:r>
            <w:r w:rsidR="00C850E6">
              <w:rPr>
                <w:noProof/>
                <w:webHidden/>
              </w:rPr>
              <w:fldChar w:fldCharType="separate"/>
            </w:r>
            <w:r w:rsidR="009F1B3A">
              <w:rPr>
                <w:noProof/>
                <w:webHidden/>
              </w:rPr>
              <w:t>5</w:t>
            </w:r>
            <w:r w:rsidR="00C850E6">
              <w:rPr>
                <w:noProof/>
                <w:webHidden/>
              </w:rPr>
              <w:fldChar w:fldCharType="end"/>
            </w:r>
          </w:hyperlink>
        </w:p>
        <w:p w:rsidR="00C850E6" w:rsidRDefault="004409C9">
          <w:pPr>
            <w:pStyle w:val="TOC2"/>
            <w:rPr>
              <w:rFonts w:eastAsiaTheme="minorEastAsia"/>
              <w:noProof/>
              <w:lang w:eastAsia="en-AU"/>
            </w:rPr>
          </w:pPr>
          <w:hyperlink w:anchor="_Toc22650117" w:history="1">
            <w:r w:rsidR="00C850E6" w:rsidRPr="00D15BFC">
              <w:rPr>
                <w:rStyle w:val="Hyperlink"/>
                <w:noProof/>
                <w:lang w:eastAsia="en-AU"/>
              </w:rPr>
              <w:t>5.2</w:t>
            </w:r>
            <w:r w:rsidR="00C850E6">
              <w:rPr>
                <w:rFonts w:eastAsiaTheme="minorEastAsia"/>
                <w:noProof/>
                <w:lang w:eastAsia="en-AU"/>
              </w:rPr>
              <w:tab/>
            </w:r>
            <w:r w:rsidR="00C850E6" w:rsidRPr="00D15BFC">
              <w:rPr>
                <w:rStyle w:val="Hyperlink"/>
                <w:noProof/>
                <w:lang w:eastAsia="en-AU"/>
              </w:rPr>
              <w:t>Business Arising</w:t>
            </w:r>
            <w:r w:rsidR="00C850E6">
              <w:rPr>
                <w:noProof/>
                <w:webHidden/>
              </w:rPr>
              <w:tab/>
            </w:r>
            <w:r w:rsidR="00C850E6">
              <w:rPr>
                <w:noProof/>
                <w:webHidden/>
              </w:rPr>
              <w:fldChar w:fldCharType="begin"/>
            </w:r>
            <w:r w:rsidR="00C850E6">
              <w:rPr>
                <w:noProof/>
                <w:webHidden/>
              </w:rPr>
              <w:instrText xml:space="preserve"> PAGEREF _Toc22650117 \h </w:instrText>
            </w:r>
            <w:r w:rsidR="00C850E6">
              <w:rPr>
                <w:noProof/>
                <w:webHidden/>
              </w:rPr>
            </w:r>
            <w:r w:rsidR="00C850E6">
              <w:rPr>
                <w:noProof/>
                <w:webHidden/>
              </w:rPr>
              <w:fldChar w:fldCharType="separate"/>
            </w:r>
            <w:r w:rsidR="009F1B3A">
              <w:rPr>
                <w:noProof/>
                <w:webHidden/>
              </w:rPr>
              <w:t>5</w:t>
            </w:r>
            <w:r w:rsidR="00C850E6">
              <w:rPr>
                <w:noProof/>
                <w:webHidden/>
              </w:rPr>
              <w:fldChar w:fldCharType="end"/>
            </w:r>
          </w:hyperlink>
        </w:p>
        <w:p w:rsidR="00C850E6" w:rsidRDefault="004409C9">
          <w:pPr>
            <w:pStyle w:val="TOC1"/>
            <w:rPr>
              <w:rFonts w:eastAsiaTheme="minorEastAsia"/>
              <w:noProof/>
              <w:lang w:eastAsia="en-AU"/>
            </w:rPr>
          </w:pPr>
          <w:hyperlink w:anchor="_Toc22650118" w:history="1">
            <w:r w:rsidR="00C850E6" w:rsidRPr="00D15BFC">
              <w:rPr>
                <w:rStyle w:val="Hyperlink"/>
                <w:noProof/>
              </w:rPr>
              <w:t>ITEM 6</w:t>
            </w:r>
            <w:r w:rsidR="00C850E6">
              <w:rPr>
                <w:rFonts w:eastAsiaTheme="minorEastAsia"/>
                <w:noProof/>
                <w:lang w:eastAsia="en-AU"/>
              </w:rPr>
              <w:tab/>
            </w:r>
            <w:r w:rsidR="00C850E6" w:rsidRPr="00D15BFC">
              <w:rPr>
                <w:rStyle w:val="Hyperlink"/>
                <w:noProof/>
              </w:rPr>
              <w:t>REFERRED STRATEGIC PROPOSALS</w:t>
            </w:r>
            <w:r w:rsidR="00C850E6">
              <w:rPr>
                <w:noProof/>
                <w:webHidden/>
              </w:rPr>
              <w:tab/>
            </w:r>
            <w:r w:rsidR="00C850E6">
              <w:rPr>
                <w:noProof/>
                <w:webHidden/>
              </w:rPr>
              <w:fldChar w:fldCharType="begin"/>
            </w:r>
            <w:r w:rsidR="00C850E6">
              <w:rPr>
                <w:noProof/>
                <w:webHidden/>
              </w:rPr>
              <w:instrText xml:space="preserve"> PAGEREF _Toc22650118 \h </w:instrText>
            </w:r>
            <w:r w:rsidR="00C850E6">
              <w:rPr>
                <w:noProof/>
                <w:webHidden/>
              </w:rPr>
            </w:r>
            <w:r w:rsidR="00C850E6">
              <w:rPr>
                <w:noProof/>
                <w:webHidden/>
              </w:rPr>
              <w:fldChar w:fldCharType="separate"/>
            </w:r>
            <w:r w:rsidR="009F1B3A">
              <w:rPr>
                <w:noProof/>
                <w:webHidden/>
              </w:rPr>
              <w:t>6</w:t>
            </w:r>
            <w:r w:rsidR="00C850E6">
              <w:rPr>
                <w:noProof/>
                <w:webHidden/>
              </w:rPr>
              <w:fldChar w:fldCharType="end"/>
            </w:r>
          </w:hyperlink>
        </w:p>
        <w:p w:rsidR="00C850E6" w:rsidRDefault="004409C9">
          <w:pPr>
            <w:pStyle w:val="TOC2"/>
            <w:rPr>
              <w:rFonts w:eastAsiaTheme="minorEastAsia"/>
              <w:noProof/>
              <w:lang w:eastAsia="en-AU"/>
            </w:rPr>
          </w:pPr>
          <w:hyperlink w:anchor="_Toc22650119" w:history="1">
            <w:r w:rsidR="00C850E6" w:rsidRPr="00D15BFC">
              <w:rPr>
                <w:rStyle w:val="Hyperlink"/>
                <w:noProof/>
              </w:rPr>
              <w:t>6.1</w:t>
            </w:r>
            <w:r w:rsidR="00C850E6">
              <w:rPr>
                <w:rFonts w:eastAsiaTheme="minorEastAsia"/>
                <w:noProof/>
                <w:lang w:eastAsia="en-AU"/>
              </w:rPr>
              <w:tab/>
            </w:r>
            <w:r w:rsidR="00C850E6" w:rsidRPr="00D15BFC">
              <w:rPr>
                <w:rStyle w:val="Hyperlink"/>
                <w:noProof/>
              </w:rPr>
              <w:t>Referred Strategic Proposals / Matters</w:t>
            </w:r>
            <w:r w:rsidR="00C850E6">
              <w:rPr>
                <w:noProof/>
                <w:webHidden/>
              </w:rPr>
              <w:tab/>
            </w:r>
            <w:r w:rsidR="00C850E6">
              <w:rPr>
                <w:noProof/>
                <w:webHidden/>
              </w:rPr>
              <w:fldChar w:fldCharType="begin"/>
            </w:r>
            <w:r w:rsidR="00C850E6">
              <w:rPr>
                <w:noProof/>
                <w:webHidden/>
              </w:rPr>
              <w:instrText xml:space="preserve"> PAGEREF _Toc22650119 \h </w:instrText>
            </w:r>
            <w:r w:rsidR="00C850E6">
              <w:rPr>
                <w:noProof/>
                <w:webHidden/>
              </w:rPr>
            </w:r>
            <w:r w:rsidR="00C850E6">
              <w:rPr>
                <w:noProof/>
                <w:webHidden/>
              </w:rPr>
              <w:fldChar w:fldCharType="separate"/>
            </w:r>
            <w:r w:rsidR="009F1B3A">
              <w:rPr>
                <w:noProof/>
                <w:webHidden/>
              </w:rPr>
              <w:t>6</w:t>
            </w:r>
            <w:r w:rsidR="00C850E6">
              <w:rPr>
                <w:noProof/>
                <w:webHidden/>
              </w:rPr>
              <w:fldChar w:fldCharType="end"/>
            </w:r>
          </w:hyperlink>
        </w:p>
        <w:p w:rsidR="00C850E6" w:rsidRDefault="004409C9">
          <w:pPr>
            <w:pStyle w:val="TOC1"/>
            <w:rPr>
              <w:rFonts w:eastAsiaTheme="minorEastAsia"/>
              <w:noProof/>
              <w:lang w:eastAsia="en-AU"/>
            </w:rPr>
          </w:pPr>
          <w:hyperlink w:anchor="_Toc22650120" w:history="1">
            <w:r w:rsidR="00C850E6" w:rsidRPr="00D15BFC">
              <w:rPr>
                <w:rStyle w:val="Hyperlink"/>
                <w:noProof/>
              </w:rPr>
              <w:t>ITEM 7</w:t>
            </w:r>
            <w:r w:rsidR="00C850E6">
              <w:rPr>
                <w:rFonts w:eastAsiaTheme="minorEastAsia"/>
                <w:noProof/>
                <w:lang w:eastAsia="en-AU"/>
              </w:rPr>
              <w:tab/>
            </w:r>
            <w:r w:rsidR="00C850E6" w:rsidRPr="00D15BFC">
              <w:rPr>
                <w:rStyle w:val="Hyperlink"/>
                <w:noProof/>
              </w:rPr>
              <w:t>ECONOMIC: GROWING ECONOMY &amp; EMPLOYMENT OPPORTUNITIES</w:t>
            </w:r>
            <w:r w:rsidR="00C850E6">
              <w:rPr>
                <w:noProof/>
                <w:webHidden/>
              </w:rPr>
              <w:tab/>
            </w:r>
            <w:r w:rsidR="00C850E6">
              <w:rPr>
                <w:noProof/>
                <w:webHidden/>
              </w:rPr>
              <w:fldChar w:fldCharType="begin"/>
            </w:r>
            <w:r w:rsidR="00C850E6">
              <w:rPr>
                <w:noProof/>
                <w:webHidden/>
              </w:rPr>
              <w:instrText xml:space="preserve"> PAGEREF _Toc22650120 \h </w:instrText>
            </w:r>
            <w:r w:rsidR="00C850E6">
              <w:rPr>
                <w:noProof/>
                <w:webHidden/>
              </w:rPr>
            </w:r>
            <w:r w:rsidR="00C850E6">
              <w:rPr>
                <w:noProof/>
                <w:webHidden/>
              </w:rPr>
              <w:fldChar w:fldCharType="separate"/>
            </w:r>
            <w:r w:rsidR="009F1B3A">
              <w:rPr>
                <w:noProof/>
                <w:webHidden/>
              </w:rPr>
              <w:t>7</w:t>
            </w:r>
            <w:r w:rsidR="00C850E6">
              <w:rPr>
                <w:noProof/>
                <w:webHidden/>
              </w:rPr>
              <w:fldChar w:fldCharType="end"/>
            </w:r>
          </w:hyperlink>
        </w:p>
        <w:p w:rsidR="00C850E6" w:rsidRDefault="004409C9">
          <w:pPr>
            <w:pStyle w:val="TOC1"/>
            <w:rPr>
              <w:rFonts w:eastAsiaTheme="minorEastAsia"/>
              <w:noProof/>
              <w:lang w:eastAsia="en-AU"/>
            </w:rPr>
          </w:pPr>
          <w:hyperlink w:anchor="_Toc22650121" w:history="1">
            <w:r w:rsidR="00C850E6" w:rsidRPr="00D15BFC">
              <w:rPr>
                <w:rStyle w:val="Hyperlink"/>
                <w:noProof/>
              </w:rPr>
              <w:t>ITEM 8</w:t>
            </w:r>
            <w:r w:rsidR="00C850E6">
              <w:rPr>
                <w:rFonts w:eastAsiaTheme="minorEastAsia"/>
                <w:noProof/>
                <w:lang w:eastAsia="en-AU"/>
              </w:rPr>
              <w:tab/>
            </w:r>
            <w:r w:rsidR="00C850E6" w:rsidRPr="00D15BFC">
              <w:rPr>
                <w:rStyle w:val="Hyperlink"/>
                <w:noProof/>
              </w:rPr>
              <w:t>SOCIAL: ACTIVE, HEALTHY, SAFE AND INCLUSIVE COMMUNITY</w:t>
            </w:r>
            <w:r w:rsidR="00C850E6">
              <w:rPr>
                <w:noProof/>
                <w:webHidden/>
              </w:rPr>
              <w:tab/>
            </w:r>
            <w:r w:rsidR="00C850E6">
              <w:rPr>
                <w:noProof/>
                <w:webHidden/>
              </w:rPr>
              <w:fldChar w:fldCharType="begin"/>
            </w:r>
            <w:r w:rsidR="00C850E6">
              <w:rPr>
                <w:noProof/>
                <w:webHidden/>
              </w:rPr>
              <w:instrText xml:space="preserve"> PAGEREF _Toc22650121 \h </w:instrText>
            </w:r>
            <w:r w:rsidR="00C850E6">
              <w:rPr>
                <w:noProof/>
                <w:webHidden/>
              </w:rPr>
            </w:r>
            <w:r w:rsidR="00C850E6">
              <w:rPr>
                <w:noProof/>
                <w:webHidden/>
              </w:rPr>
              <w:fldChar w:fldCharType="separate"/>
            </w:r>
            <w:r w:rsidR="009F1B3A">
              <w:rPr>
                <w:noProof/>
                <w:webHidden/>
              </w:rPr>
              <w:t>8</w:t>
            </w:r>
            <w:r w:rsidR="00C850E6">
              <w:rPr>
                <w:noProof/>
                <w:webHidden/>
              </w:rPr>
              <w:fldChar w:fldCharType="end"/>
            </w:r>
          </w:hyperlink>
        </w:p>
        <w:p w:rsidR="00C850E6" w:rsidRDefault="004409C9">
          <w:pPr>
            <w:pStyle w:val="TOC2"/>
            <w:rPr>
              <w:rFonts w:eastAsiaTheme="minorEastAsia"/>
              <w:noProof/>
              <w:lang w:eastAsia="en-AU"/>
            </w:rPr>
          </w:pPr>
          <w:hyperlink w:anchor="_Toc22650122" w:history="1">
            <w:r w:rsidR="00C850E6" w:rsidRPr="00D15BFC">
              <w:rPr>
                <w:rStyle w:val="Hyperlink"/>
                <w:noProof/>
              </w:rPr>
              <w:t>8.1</w:t>
            </w:r>
            <w:r w:rsidR="00C850E6">
              <w:rPr>
                <w:rFonts w:eastAsiaTheme="minorEastAsia"/>
                <w:noProof/>
                <w:lang w:eastAsia="en-AU"/>
              </w:rPr>
              <w:tab/>
            </w:r>
            <w:r w:rsidR="00C850E6" w:rsidRPr="00D15BFC">
              <w:rPr>
                <w:rStyle w:val="Hyperlink"/>
                <w:noProof/>
              </w:rPr>
              <w:t>Community Grant Application – Round 2</w:t>
            </w:r>
            <w:r w:rsidR="00C850E6">
              <w:rPr>
                <w:noProof/>
                <w:webHidden/>
              </w:rPr>
              <w:tab/>
            </w:r>
            <w:r w:rsidR="00C850E6">
              <w:rPr>
                <w:noProof/>
                <w:webHidden/>
              </w:rPr>
              <w:fldChar w:fldCharType="begin"/>
            </w:r>
            <w:r w:rsidR="00C850E6">
              <w:rPr>
                <w:noProof/>
                <w:webHidden/>
              </w:rPr>
              <w:instrText xml:space="preserve"> PAGEREF _Toc22650122 \h </w:instrText>
            </w:r>
            <w:r w:rsidR="00C850E6">
              <w:rPr>
                <w:noProof/>
                <w:webHidden/>
              </w:rPr>
            </w:r>
            <w:r w:rsidR="00C850E6">
              <w:rPr>
                <w:noProof/>
                <w:webHidden/>
              </w:rPr>
              <w:fldChar w:fldCharType="separate"/>
            </w:r>
            <w:r w:rsidR="009F1B3A">
              <w:rPr>
                <w:noProof/>
                <w:webHidden/>
              </w:rPr>
              <w:t>8</w:t>
            </w:r>
            <w:r w:rsidR="00C850E6">
              <w:rPr>
                <w:noProof/>
                <w:webHidden/>
              </w:rPr>
              <w:fldChar w:fldCharType="end"/>
            </w:r>
          </w:hyperlink>
        </w:p>
        <w:p w:rsidR="00C850E6" w:rsidRDefault="004409C9">
          <w:pPr>
            <w:pStyle w:val="TOC1"/>
            <w:rPr>
              <w:rFonts w:eastAsiaTheme="minorEastAsia"/>
              <w:noProof/>
              <w:lang w:eastAsia="en-AU"/>
            </w:rPr>
          </w:pPr>
          <w:hyperlink w:anchor="_Toc22650123" w:history="1">
            <w:r w:rsidR="00C850E6" w:rsidRPr="00D15BFC">
              <w:rPr>
                <w:rStyle w:val="Hyperlink"/>
                <w:noProof/>
              </w:rPr>
              <w:t>ITEM 9</w:t>
            </w:r>
            <w:r w:rsidR="00C850E6">
              <w:rPr>
                <w:rFonts w:eastAsiaTheme="minorEastAsia"/>
                <w:noProof/>
                <w:lang w:eastAsia="en-AU"/>
              </w:rPr>
              <w:tab/>
            </w:r>
            <w:r w:rsidR="00C850E6" w:rsidRPr="00D15BFC">
              <w:rPr>
                <w:rStyle w:val="Hyperlink"/>
                <w:noProof/>
              </w:rPr>
              <w:t>BUILT ENVIRONMENT: PLANNING &amp; INFRASTRUCTURE TO MEET THE NEEDS OF THE COMMUNITY</w:t>
            </w:r>
            <w:r w:rsidR="00C850E6">
              <w:rPr>
                <w:noProof/>
                <w:webHidden/>
              </w:rPr>
              <w:tab/>
            </w:r>
            <w:r w:rsidR="00C850E6">
              <w:rPr>
                <w:noProof/>
                <w:webHidden/>
              </w:rPr>
              <w:fldChar w:fldCharType="begin"/>
            </w:r>
            <w:r w:rsidR="00C850E6">
              <w:rPr>
                <w:noProof/>
                <w:webHidden/>
              </w:rPr>
              <w:instrText xml:space="preserve"> PAGEREF _Toc22650123 \h </w:instrText>
            </w:r>
            <w:r w:rsidR="00C850E6">
              <w:rPr>
                <w:noProof/>
                <w:webHidden/>
              </w:rPr>
            </w:r>
            <w:r w:rsidR="00C850E6">
              <w:rPr>
                <w:noProof/>
                <w:webHidden/>
              </w:rPr>
              <w:fldChar w:fldCharType="separate"/>
            </w:r>
            <w:r w:rsidR="009F1B3A">
              <w:rPr>
                <w:noProof/>
                <w:webHidden/>
              </w:rPr>
              <w:t>13</w:t>
            </w:r>
            <w:r w:rsidR="00C850E6">
              <w:rPr>
                <w:noProof/>
                <w:webHidden/>
              </w:rPr>
              <w:fldChar w:fldCharType="end"/>
            </w:r>
          </w:hyperlink>
        </w:p>
        <w:p w:rsidR="00C850E6" w:rsidRDefault="004409C9">
          <w:pPr>
            <w:pStyle w:val="TOC2"/>
            <w:rPr>
              <w:rFonts w:eastAsiaTheme="minorEastAsia"/>
              <w:noProof/>
              <w:lang w:eastAsia="en-AU"/>
            </w:rPr>
          </w:pPr>
          <w:hyperlink w:anchor="_Toc22650124" w:history="1">
            <w:r w:rsidR="00C850E6" w:rsidRPr="00D15BFC">
              <w:rPr>
                <w:rStyle w:val="Hyperlink"/>
                <w:noProof/>
              </w:rPr>
              <w:t>9.1</w:t>
            </w:r>
            <w:r w:rsidR="00C850E6">
              <w:rPr>
                <w:rFonts w:eastAsiaTheme="minorEastAsia"/>
                <w:noProof/>
                <w:lang w:eastAsia="en-AU"/>
              </w:rPr>
              <w:tab/>
            </w:r>
            <w:r w:rsidR="00C850E6" w:rsidRPr="00D15BFC">
              <w:rPr>
                <w:rStyle w:val="Hyperlink"/>
                <w:noProof/>
              </w:rPr>
              <w:t>Building Condition Report and Inventory Report</w:t>
            </w:r>
            <w:r w:rsidR="00C850E6">
              <w:rPr>
                <w:noProof/>
                <w:webHidden/>
              </w:rPr>
              <w:tab/>
            </w:r>
            <w:r w:rsidR="00C850E6">
              <w:rPr>
                <w:noProof/>
                <w:webHidden/>
              </w:rPr>
              <w:fldChar w:fldCharType="begin"/>
            </w:r>
            <w:r w:rsidR="00C850E6">
              <w:rPr>
                <w:noProof/>
                <w:webHidden/>
              </w:rPr>
              <w:instrText xml:space="preserve"> PAGEREF _Toc22650124 \h </w:instrText>
            </w:r>
            <w:r w:rsidR="00C850E6">
              <w:rPr>
                <w:noProof/>
                <w:webHidden/>
              </w:rPr>
            </w:r>
            <w:r w:rsidR="00C850E6">
              <w:rPr>
                <w:noProof/>
                <w:webHidden/>
              </w:rPr>
              <w:fldChar w:fldCharType="separate"/>
            </w:r>
            <w:r w:rsidR="009F1B3A">
              <w:rPr>
                <w:noProof/>
                <w:webHidden/>
              </w:rPr>
              <w:t>13</w:t>
            </w:r>
            <w:r w:rsidR="00C850E6">
              <w:rPr>
                <w:noProof/>
                <w:webHidden/>
              </w:rPr>
              <w:fldChar w:fldCharType="end"/>
            </w:r>
          </w:hyperlink>
        </w:p>
        <w:p w:rsidR="00C850E6" w:rsidRDefault="004409C9">
          <w:pPr>
            <w:pStyle w:val="TOC2"/>
            <w:rPr>
              <w:rFonts w:eastAsiaTheme="minorEastAsia"/>
              <w:noProof/>
              <w:lang w:eastAsia="en-AU"/>
            </w:rPr>
          </w:pPr>
          <w:hyperlink w:anchor="_Toc22650125" w:history="1">
            <w:r w:rsidR="00C850E6" w:rsidRPr="00D15BFC">
              <w:rPr>
                <w:rStyle w:val="Hyperlink"/>
                <w:noProof/>
              </w:rPr>
              <w:t>9.2</w:t>
            </w:r>
            <w:r w:rsidR="00C850E6">
              <w:rPr>
                <w:rFonts w:eastAsiaTheme="minorEastAsia"/>
                <w:noProof/>
                <w:lang w:eastAsia="en-AU"/>
              </w:rPr>
              <w:tab/>
            </w:r>
            <w:r w:rsidR="00C850E6" w:rsidRPr="00D15BFC">
              <w:rPr>
                <w:rStyle w:val="Hyperlink"/>
                <w:noProof/>
              </w:rPr>
              <w:t>Light Industrial Land Concept</w:t>
            </w:r>
            <w:r w:rsidR="00C850E6">
              <w:rPr>
                <w:noProof/>
                <w:webHidden/>
              </w:rPr>
              <w:tab/>
            </w:r>
            <w:r w:rsidR="00C850E6">
              <w:rPr>
                <w:noProof/>
                <w:webHidden/>
              </w:rPr>
              <w:fldChar w:fldCharType="begin"/>
            </w:r>
            <w:r w:rsidR="00C850E6">
              <w:rPr>
                <w:noProof/>
                <w:webHidden/>
              </w:rPr>
              <w:instrText xml:space="preserve"> PAGEREF _Toc22650125 \h </w:instrText>
            </w:r>
            <w:r w:rsidR="00C850E6">
              <w:rPr>
                <w:noProof/>
                <w:webHidden/>
              </w:rPr>
            </w:r>
            <w:r w:rsidR="00C850E6">
              <w:rPr>
                <w:noProof/>
                <w:webHidden/>
              </w:rPr>
              <w:fldChar w:fldCharType="separate"/>
            </w:r>
            <w:r w:rsidR="009F1B3A">
              <w:rPr>
                <w:noProof/>
                <w:webHidden/>
              </w:rPr>
              <w:t>16</w:t>
            </w:r>
            <w:r w:rsidR="00C850E6">
              <w:rPr>
                <w:noProof/>
                <w:webHidden/>
              </w:rPr>
              <w:fldChar w:fldCharType="end"/>
            </w:r>
          </w:hyperlink>
        </w:p>
        <w:p w:rsidR="00C850E6" w:rsidRDefault="004409C9">
          <w:pPr>
            <w:pStyle w:val="TOC1"/>
            <w:rPr>
              <w:rFonts w:eastAsiaTheme="minorEastAsia"/>
              <w:noProof/>
              <w:lang w:eastAsia="en-AU"/>
            </w:rPr>
          </w:pPr>
          <w:hyperlink w:anchor="_Toc22650126" w:history="1">
            <w:r w:rsidR="00C850E6" w:rsidRPr="00D15BFC">
              <w:rPr>
                <w:rStyle w:val="Hyperlink"/>
                <w:noProof/>
              </w:rPr>
              <w:t>ITEM 10</w:t>
            </w:r>
            <w:r w:rsidR="00C850E6">
              <w:rPr>
                <w:rFonts w:eastAsiaTheme="minorEastAsia"/>
                <w:noProof/>
                <w:lang w:eastAsia="en-AU"/>
              </w:rPr>
              <w:tab/>
            </w:r>
            <w:r w:rsidR="00C850E6" w:rsidRPr="00D15BFC">
              <w:rPr>
                <w:rStyle w:val="Hyperlink"/>
                <w:noProof/>
              </w:rPr>
              <w:t>NATURAL ENVIRONMENT: TO PRESERVE &amp; SUSTAIN OUR NATURAL ENVIRONMENT</w:t>
            </w:r>
            <w:r w:rsidR="00C850E6">
              <w:rPr>
                <w:noProof/>
                <w:webHidden/>
              </w:rPr>
              <w:tab/>
            </w:r>
            <w:r w:rsidR="00C850E6">
              <w:rPr>
                <w:noProof/>
                <w:webHidden/>
              </w:rPr>
              <w:fldChar w:fldCharType="begin"/>
            </w:r>
            <w:r w:rsidR="00C850E6">
              <w:rPr>
                <w:noProof/>
                <w:webHidden/>
              </w:rPr>
              <w:instrText xml:space="preserve"> PAGEREF _Toc22650126 \h </w:instrText>
            </w:r>
            <w:r w:rsidR="00C850E6">
              <w:rPr>
                <w:noProof/>
                <w:webHidden/>
              </w:rPr>
            </w:r>
            <w:r w:rsidR="00C850E6">
              <w:rPr>
                <w:noProof/>
                <w:webHidden/>
              </w:rPr>
              <w:fldChar w:fldCharType="separate"/>
            </w:r>
            <w:r w:rsidR="009F1B3A">
              <w:rPr>
                <w:noProof/>
                <w:webHidden/>
              </w:rPr>
              <w:t>19</w:t>
            </w:r>
            <w:r w:rsidR="00C850E6">
              <w:rPr>
                <w:noProof/>
                <w:webHidden/>
              </w:rPr>
              <w:fldChar w:fldCharType="end"/>
            </w:r>
          </w:hyperlink>
        </w:p>
        <w:p w:rsidR="00C850E6" w:rsidRDefault="004409C9">
          <w:pPr>
            <w:pStyle w:val="TOC1"/>
            <w:rPr>
              <w:rFonts w:eastAsiaTheme="minorEastAsia"/>
              <w:noProof/>
              <w:lang w:eastAsia="en-AU"/>
            </w:rPr>
          </w:pPr>
          <w:hyperlink w:anchor="_Toc22650127" w:history="1">
            <w:r w:rsidR="00C850E6" w:rsidRPr="00D15BFC">
              <w:rPr>
                <w:rStyle w:val="Hyperlink"/>
                <w:noProof/>
              </w:rPr>
              <w:t>ITEM 11</w:t>
            </w:r>
            <w:r w:rsidR="00C850E6">
              <w:rPr>
                <w:rFonts w:eastAsiaTheme="minorEastAsia"/>
                <w:noProof/>
                <w:lang w:eastAsia="en-AU"/>
              </w:rPr>
              <w:tab/>
            </w:r>
            <w:r w:rsidR="00C850E6" w:rsidRPr="00D15BFC">
              <w:rPr>
                <w:rStyle w:val="Hyperlink"/>
                <w:noProof/>
              </w:rPr>
              <w:t>GOVERNANCE: STRONG GOVERNANCE &amp; COMMUNITY ENGAGEMENT</w:t>
            </w:r>
            <w:r w:rsidR="00C850E6">
              <w:rPr>
                <w:noProof/>
                <w:webHidden/>
              </w:rPr>
              <w:tab/>
            </w:r>
            <w:r w:rsidR="00C850E6">
              <w:rPr>
                <w:noProof/>
                <w:webHidden/>
              </w:rPr>
              <w:fldChar w:fldCharType="begin"/>
            </w:r>
            <w:r w:rsidR="00C850E6">
              <w:rPr>
                <w:noProof/>
                <w:webHidden/>
              </w:rPr>
              <w:instrText xml:space="preserve"> PAGEREF _Toc22650127 \h </w:instrText>
            </w:r>
            <w:r w:rsidR="00C850E6">
              <w:rPr>
                <w:noProof/>
                <w:webHidden/>
              </w:rPr>
            </w:r>
            <w:r w:rsidR="00C850E6">
              <w:rPr>
                <w:noProof/>
                <w:webHidden/>
              </w:rPr>
              <w:fldChar w:fldCharType="separate"/>
            </w:r>
            <w:r w:rsidR="009F1B3A">
              <w:rPr>
                <w:noProof/>
                <w:webHidden/>
              </w:rPr>
              <w:t>20</w:t>
            </w:r>
            <w:r w:rsidR="00C850E6">
              <w:rPr>
                <w:noProof/>
                <w:webHidden/>
              </w:rPr>
              <w:fldChar w:fldCharType="end"/>
            </w:r>
          </w:hyperlink>
        </w:p>
        <w:p w:rsidR="00C850E6" w:rsidRDefault="004409C9">
          <w:pPr>
            <w:pStyle w:val="TOC2"/>
            <w:rPr>
              <w:rFonts w:eastAsiaTheme="minorEastAsia"/>
              <w:noProof/>
              <w:lang w:eastAsia="en-AU"/>
            </w:rPr>
          </w:pPr>
          <w:hyperlink w:anchor="_Toc22650128" w:history="1">
            <w:r w:rsidR="00C850E6" w:rsidRPr="00D15BFC">
              <w:rPr>
                <w:rStyle w:val="Hyperlink"/>
                <w:noProof/>
              </w:rPr>
              <w:t>11.1</w:t>
            </w:r>
            <w:r w:rsidR="00C850E6">
              <w:rPr>
                <w:rFonts w:eastAsiaTheme="minorEastAsia"/>
                <w:noProof/>
                <w:lang w:eastAsia="en-AU"/>
              </w:rPr>
              <w:tab/>
            </w:r>
            <w:r w:rsidR="00C850E6" w:rsidRPr="00D15BFC">
              <w:rPr>
                <w:rStyle w:val="Hyperlink"/>
                <w:noProof/>
              </w:rPr>
              <w:t xml:space="preserve">Review of </w:t>
            </w:r>
            <w:r w:rsidR="00C850E6" w:rsidRPr="00D15BFC">
              <w:rPr>
                <w:rStyle w:val="Hyperlink"/>
                <w:rFonts w:ascii="Arial" w:hAnsi="Arial" w:cs="Arial"/>
                <w:noProof/>
                <w:lang w:eastAsia="en-AU"/>
              </w:rPr>
              <w:t>Strategic Planning Committee Terms of Reference</w:t>
            </w:r>
            <w:r w:rsidR="00C850E6">
              <w:rPr>
                <w:noProof/>
                <w:webHidden/>
              </w:rPr>
              <w:tab/>
            </w:r>
            <w:r w:rsidR="00C850E6">
              <w:rPr>
                <w:noProof/>
                <w:webHidden/>
              </w:rPr>
              <w:fldChar w:fldCharType="begin"/>
            </w:r>
            <w:r w:rsidR="00C850E6">
              <w:rPr>
                <w:noProof/>
                <w:webHidden/>
              </w:rPr>
              <w:instrText xml:space="preserve"> PAGEREF _Toc22650128 \h </w:instrText>
            </w:r>
            <w:r w:rsidR="00C850E6">
              <w:rPr>
                <w:noProof/>
                <w:webHidden/>
              </w:rPr>
            </w:r>
            <w:r w:rsidR="00C850E6">
              <w:rPr>
                <w:noProof/>
                <w:webHidden/>
              </w:rPr>
              <w:fldChar w:fldCharType="separate"/>
            </w:r>
            <w:r w:rsidR="009F1B3A">
              <w:rPr>
                <w:noProof/>
                <w:webHidden/>
              </w:rPr>
              <w:t>20</w:t>
            </w:r>
            <w:r w:rsidR="00C850E6">
              <w:rPr>
                <w:noProof/>
                <w:webHidden/>
              </w:rPr>
              <w:fldChar w:fldCharType="end"/>
            </w:r>
          </w:hyperlink>
        </w:p>
        <w:p w:rsidR="00C850E6" w:rsidRDefault="004409C9">
          <w:pPr>
            <w:pStyle w:val="TOC1"/>
            <w:rPr>
              <w:rFonts w:eastAsiaTheme="minorEastAsia"/>
              <w:noProof/>
              <w:lang w:eastAsia="en-AU"/>
            </w:rPr>
          </w:pPr>
          <w:hyperlink w:anchor="_Toc22650129" w:history="1">
            <w:r w:rsidR="00C850E6" w:rsidRPr="00D15BFC">
              <w:rPr>
                <w:rStyle w:val="Hyperlink"/>
                <w:noProof/>
              </w:rPr>
              <w:t>ITEM 12</w:t>
            </w:r>
            <w:r w:rsidR="00C850E6">
              <w:rPr>
                <w:rFonts w:eastAsiaTheme="minorEastAsia"/>
                <w:noProof/>
                <w:lang w:eastAsia="en-AU"/>
              </w:rPr>
              <w:tab/>
            </w:r>
            <w:r w:rsidR="00C850E6" w:rsidRPr="00D15BFC">
              <w:rPr>
                <w:rStyle w:val="Hyperlink"/>
                <w:noProof/>
              </w:rPr>
              <w:t>COUNCILLOR’S FUTURE PROPOSALS</w:t>
            </w:r>
            <w:r w:rsidR="00C850E6">
              <w:rPr>
                <w:noProof/>
                <w:webHidden/>
              </w:rPr>
              <w:tab/>
            </w:r>
            <w:r w:rsidR="00C850E6">
              <w:rPr>
                <w:noProof/>
                <w:webHidden/>
              </w:rPr>
              <w:fldChar w:fldCharType="begin"/>
            </w:r>
            <w:r w:rsidR="00C850E6">
              <w:rPr>
                <w:noProof/>
                <w:webHidden/>
              </w:rPr>
              <w:instrText xml:space="preserve"> PAGEREF _Toc22650129 \h </w:instrText>
            </w:r>
            <w:r w:rsidR="00C850E6">
              <w:rPr>
                <w:noProof/>
                <w:webHidden/>
              </w:rPr>
            </w:r>
            <w:r w:rsidR="00C850E6">
              <w:rPr>
                <w:noProof/>
                <w:webHidden/>
              </w:rPr>
              <w:fldChar w:fldCharType="separate"/>
            </w:r>
            <w:r w:rsidR="009F1B3A">
              <w:rPr>
                <w:noProof/>
                <w:webHidden/>
              </w:rPr>
              <w:t>21</w:t>
            </w:r>
            <w:r w:rsidR="00C850E6">
              <w:rPr>
                <w:noProof/>
                <w:webHidden/>
              </w:rPr>
              <w:fldChar w:fldCharType="end"/>
            </w:r>
          </w:hyperlink>
        </w:p>
        <w:p w:rsidR="00C850E6" w:rsidRDefault="004409C9">
          <w:pPr>
            <w:pStyle w:val="TOC1"/>
            <w:rPr>
              <w:rFonts w:eastAsiaTheme="minorEastAsia"/>
              <w:noProof/>
              <w:lang w:eastAsia="en-AU"/>
            </w:rPr>
          </w:pPr>
          <w:hyperlink w:anchor="_Toc22650130" w:history="1">
            <w:r w:rsidR="00C850E6" w:rsidRPr="00D15BFC">
              <w:rPr>
                <w:rStyle w:val="Hyperlink"/>
                <w:noProof/>
              </w:rPr>
              <w:t>ITEM 13</w:t>
            </w:r>
            <w:r w:rsidR="00C850E6">
              <w:rPr>
                <w:rFonts w:eastAsiaTheme="minorEastAsia"/>
                <w:noProof/>
                <w:lang w:eastAsia="en-AU"/>
              </w:rPr>
              <w:tab/>
            </w:r>
            <w:r w:rsidR="00C850E6" w:rsidRPr="00D15BFC">
              <w:rPr>
                <w:rStyle w:val="Hyperlink"/>
                <w:noProof/>
              </w:rPr>
              <w:t>NEXT MEETING DATE</w:t>
            </w:r>
            <w:r w:rsidR="00C850E6">
              <w:rPr>
                <w:noProof/>
                <w:webHidden/>
              </w:rPr>
              <w:tab/>
            </w:r>
            <w:r w:rsidR="00C850E6">
              <w:rPr>
                <w:noProof/>
                <w:webHidden/>
              </w:rPr>
              <w:fldChar w:fldCharType="begin"/>
            </w:r>
            <w:r w:rsidR="00C850E6">
              <w:rPr>
                <w:noProof/>
                <w:webHidden/>
              </w:rPr>
              <w:instrText xml:space="preserve"> PAGEREF _Toc22650130 \h </w:instrText>
            </w:r>
            <w:r w:rsidR="00C850E6">
              <w:rPr>
                <w:noProof/>
                <w:webHidden/>
              </w:rPr>
            </w:r>
            <w:r w:rsidR="00C850E6">
              <w:rPr>
                <w:noProof/>
                <w:webHidden/>
              </w:rPr>
              <w:fldChar w:fldCharType="separate"/>
            </w:r>
            <w:r w:rsidR="009F1B3A">
              <w:rPr>
                <w:noProof/>
                <w:webHidden/>
              </w:rPr>
              <w:t>22</w:t>
            </w:r>
            <w:r w:rsidR="00C850E6">
              <w:rPr>
                <w:noProof/>
                <w:webHidden/>
              </w:rPr>
              <w:fldChar w:fldCharType="end"/>
            </w:r>
          </w:hyperlink>
        </w:p>
        <w:p w:rsidR="00C850E6" w:rsidRDefault="004409C9">
          <w:pPr>
            <w:pStyle w:val="TOC1"/>
            <w:rPr>
              <w:rFonts w:eastAsiaTheme="minorEastAsia"/>
              <w:noProof/>
              <w:lang w:eastAsia="en-AU"/>
            </w:rPr>
          </w:pPr>
          <w:hyperlink w:anchor="_Toc22650131" w:history="1">
            <w:r w:rsidR="00C850E6" w:rsidRPr="00D15BFC">
              <w:rPr>
                <w:rStyle w:val="Hyperlink"/>
                <w:noProof/>
              </w:rPr>
              <w:t>ITEM 14</w:t>
            </w:r>
            <w:r w:rsidR="00C850E6">
              <w:rPr>
                <w:rFonts w:eastAsiaTheme="minorEastAsia"/>
                <w:noProof/>
                <w:lang w:eastAsia="en-AU"/>
              </w:rPr>
              <w:tab/>
            </w:r>
            <w:r w:rsidR="00C850E6" w:rsidRPr="00D15BFC">
              <w:rPr>
                <w:rStyle w:val="Hyperlink"/>
                <w:noProof/>
              </w:rPr>
              <w:t>CLOSURE</w:t>
            </w:r>
            <w:r w:rsidR="00C850E6">
              <w:rPr>
                <w:noProof/>
                <w:webHidden/>
              </w:rPr>
              <w:tab/>
            </w:r>
            <w:r w:rsidR="00C850E6">
              <w:rPr>
                <w:noProof/>
                <w:webHidden/>
              </w:rPr>
              <w:fldChar w:fldCharType="begin"/>
            </w:r>
            <w:r w:rsidR="00C850E6">
              <w:rPr>
                <w:noProof/>
                <w:webHidden/>
              </w:rPr>
              <w:instrText xml:space="preserve"> PAGEREF _Toc22650131 \h </w:instrText>
            </w:r>
            <w:r w:rsidR="00C850E6">
              <w:rPr>
                <w:noProof/>
                <w:webHidden/>
              </w:rPr>
            </w:r>
            <w:r w:rsidR="00C850E6">
              <w:rPr>
                <w:noProof/>
                <w:webHidden/>
              </w:rPr>
              <w:fldChar w:fldCharType="separate"/>
            </w:r>
            <w:r w:rsidR="009F1B3A">
              <w:rPr>
                <w:noProof/>
                <w:webHidden/>
              </w:rPr>
              <w:t>22</w:t>
            </w:r>
            <w:r w:rsidR="00C850E6">
              <w:rPr>
                <w:noProof/>
                <w:webHidden/>
              </w:rPr>
              <w:fldChar w:fldCharType="end"/>
            </w:r>
          </w:hyperlink>
        </w:p>
        <w:p w:rsidR="00F95BE9" w:rsidRDefault="007042B0" w:rsidP="00D224CC">
          <w:pPr>
            <w:pStyle w:val="TOC1"/>
            <w:rPr>
              <w:noProof/>
            </w:rPr>
          </w:pPr>
          <w:r w:rsidRPr="007042B0">
            <w:rPr>
              <w:noProof/>
            </w:rPr>
            <w:fldChar w:fldCharType="end"/>
          </w:r>
        </w:p>
        <w:p w:rsidR="007042B0" w:rsidRPr="00F95BE9" w:rsidRDefault="004409C9" w:rsidP="00F95BE9"/>
      </w:sdtContent>
    </w:sdt>
    <w:p w:rsidR="004859F7" w:rsidRDefault="004859F7" w:rsidP="009820CB">
      <w:pPr>
        <w:ind w:right="-427"/>
        <w:rPr>
          <w:rFonts w:eastAsia="Times New Roman" w:cstheme="minorHAnsi"/>
        </w:rPr>
      </w:pPr>
      <w:r>
        <w:rPr>
          <w:rFonts w:eastAsia="Times New Roman" w:cstheme="minorHAnsi"/>
        </w:rPr>
        <w:br w:type="page"/>
      </w:r>
    </w:p>
    <w:p w:rsidR="007042B0" w:rsidRDefault="007042B0" w:rsidP="007042B0">
      <w:pPr>
        <w:jc w:val="center"/>
        <w:rPr>
          <w:rStyle w:val="BodyTextChar"/>
          <w:rFonts w:asciiTheme="minorHAnsi" w:eastAsiaTheme="majorEastAsia" w:hAnsiTheme="minorHAnsi" w:cstheme="minorHAnsi"/>
          <w:b/>
          <w:color w:val="auto"/>
          <w:sz w:val="32"/>
          <w:szCs w:val="28"/>
          <w:lang w:eastAsia="en-AU"/>
        </w:rPr>
      </w:pPr>
      <w:r w:rsidRPr="000E218A">
        <w:rPr>
          <w:rStyle w:val="BodyTextChar"/>
          <w:rFonts w:asciiTheme="minorHAnsi" w:eastAsiaTheme="majorEastAsia" w:hAnsiTheme="minorHAnsi" w:cstheme="minorHAnsi"/>
          <w:b/>
          <w:color w:val="auto"/>
          <w:sz w:val="32"/>
          <w:szCs w:val="28"/>
          <w:lang w:eastAsia="en-AU"/>
        </w:rPr>
        <w:lastRenderedPageBreak/>
        <w:t>SHIRE OF QUAIRADING</w:t>
      </w:r>
    </w:p>
    <w:p w:rsidR="004D53A5" w:rsidRDefault="00D47498" w:rsidP="004D53A5">
      <w:pPr>
        <w:pStyle w:val="NewShireTemplate"/>
        <w:rPr>
          <w:lang w:val="en-US" w:eastAsia="en-AU"/>
        </w:rPr>
      </w:pPr>
      <w:r w:rsidRPr="00D47498">
        <w:rPr>
          <w:lang w:val="en-US" w:eastAsia="en-AU"/>
        </w:rPr>
        <w:t xml:space="preserve">The Strategic Planning Committee Minutes of Meeting held on Tuesday </w:t>
      </w:r>
      <w:r>
        <w:rPr>
          <w:lang w:val="en-US" w:eastAsia="en-AU"/>
        </w:rPr>
        <w:t>15</w:t>
      </w:r>
      <w:r w:rsidRPr="00D47498">
        <w:rPr>
          <w:vertAlign w:val="superscript"/>
          <w:lang w:val="en-US" w:eastAsia="en-AU"/>
        </w:rPr>
        <w:t>th</w:t>
      </w:r>
      <w:r>
        <w:rPr>
          <w:lang w:val="en-US" w:eastAsia="en-AU"/>
        </w:rPr>
        <w:t xml:space="preserve"> October</w:t>
      </w:r>
      <w:r w:rsidRPr="00D47498">
        <w:rPr>
          <w:lang w:val="en-US" w:eastAsia="en-AU"/>
        </w:rPr>
        <w:t xml:space="preserve"> 2019 commencing at </w:t>
      </w:r>
      <w:r>
        <w:rPr>
          <w:lang w:val="en-US" w:eastAsia="en-AU"/>
        </w:rPr>
        <w:t>5.02</w:t>
      </w:r>
      <w:r w:rsidRPr="00D47498">
        <w:rPr>
          <w:lang w:val="en-US" w:eastAsia="en-AU"/>
        </w:rPr>
        <w:t xml:space="preserve"> pm.</w:t>
      </w:r>
    </w:p>
    <w:p w:rsidR="00806527" w:rsidRPr="004D53A5" w:rsidRDefault="00806527" w:rsidP="004D53A5">
      <w:pPr>
        <w:pStyle w:val="NewShireTemplate"/>
        <w:rPr>
          <w:lang w:val="en-US" w:eastAsia="en-AU"/>
        </w:rPr>
      </w:pPr>
    </w:p>
    <w:p w:rsidR="00322683" w:rsidRPr="00F12E3D" w:rsidRDefault="00322683" w:rsidP="00F12E3D">
      <w:pPr>
        <w:pStyle w:val="Heading1"/>
        <w:rPr>
          <w:rStyle w:val="BodyTextChar"/>
          <w:rFonts w:asciiTheme="majorHAnsi" w:eastAsiaTheme="majorEastAsia" w:hAnsiTheme="majorHAnsi" w:cstheme="majorBidi"/>
          <w:color w:val="auto"/>
          <w:szCs w:val="28"/>
          <w:lang w:val="en-AU"/>
        </w:rPr>
      </w:pPr>
      <w:bookmarkStart w:id="0" w:name="_Toc22650111"/>
      <w:bookmarkStart w:id="1" w:name="_Toc485219442"/>
      <w:r w:rsidRPr="00F12E3D">
        <w:rPr>
          <w:rStyle w:val="BodyTextChar"/>
          <w:rFonts w:asciiTheme="majorHAnsi" w:eastAsiaTheme="majorEastAsia" w:hAnsiTheme="majorHAnsi" w:cstheme="majorBidi"/>
          <w:color w:val="auto"/>
          <w:szCs w:val="28"/>
          <w:lang w:val="en-AU"/>
        </w:rPr>
        <w:t>ITEM 1</w:t>
      </w:r>
      <w:r w:rsidRPr="00F12E3D">
        <w:rPr>
          <w:rStyle w:val="BodyTextChar"/>
          <w:rFonts w:asciiTheme="majorHAnsi" w:eastAsiaTheme="majorEastAsia" w:hAnsiTheme="majorHAnsi" w:cstheme="majorBidi"/>
          <w:color w:val="auto"/>
          <w:szCs w:val="28"/>
          <w:lang w:val="en-AU"/>
        </w:rPr>
        <w:tab/>
        <w:t>OPENING &amp; ANNOUNCEMENT</w:t>
      </w:r>
      <w:r w:rsidR="00B80F7B" w:rsidRPr="00F12E3D">
        <w:rPr>
          <w:rStyle w:val="BodyTextChar"/>
          <w:rFonts w:asciiTheme="majorHAnsi" w:eastAsiaTheme="majorEastAsia" w:hAnsiTheme="majorHAnsi" w:cstheme="majorBidi"/>
          <w:color w:val="auto"/>
          <w:szCs w:val="28"/>
          <w:lang w:val="en-AU"/>
        </w:rPr>
        <w:t>S</w:t>
      </w:r>
      <w:bookmarkEnd w:id="0"/>
    </w:p>
    <w:p w:rsidR="001870B9" w:rsidRDefault="001870B9" w:rsidP="001870B9">
      <w:pPr>
        <w:rPr>
          <w:rStyle w:val="BodyTextChar"/>
          <w:rFonts w:asciiTheme="minorHAnsi" w:eastAsiaTheme="majorEastAsia" w:hAnsiTheme="minorHAnsi" w:cstheme="minorHAnsi"/>
          <w:color w:val="auto"/>
          <w:szCs w:val="28"/>
          <w:lang w:val="en-AU" w:eastAsia="en-AU"/>
        </w:rPr>
      </w:pPr>
      <w:r w:rsidRPr="00322683">
        <w:rPr>
          <w:rStyle w:val="BodyTextChar"/>
          <w:rFonts w:asciiTheme="minorHAnsi" w:eastAsiaTheme="majorEastAsia" w:hAnsiTheme="minorHAnsi" w:cstheme="minorHAnsi"/>
          <w:color w:val="auto"/>
          <w:szCs w:val="28"/>
          <w:lang w:val="en-AU" w:eastAsia="en-AU"/>
        </w:rPr>
        <w:t xml:space="preserve">The </w:t>
      </w:r>
      <w:r w:rsidR="002425D9">
        <w:rPr>
          <w:rStyle w:val="BodyTextChar"/>
          <w:rFonts w:asciiTheme="minorHAnsi" w:eastAsiaTheme="majorEastAsia" w:hAnsiTheme="minorHAnsi" w:cstheme="minorHAnsi"/>
          <w:color w:val="auto"/>
          <w:szCs w:val="28"/>
          <w:lang w:val="en-AU" w:eastAsia="en-AU"/>
        </w:rPr>
        <w:t>Chairperson</w:t>
      </w:r>
      <w:r w:rsidRPr="00322683">
        <w:rPr>
          <w:rStyle w:val="BodyTextChar"/>
          <w:rFonts w:asciiTheme="minorHAnsi" w:eastAsiaTheme="majorEastAsia" w:hAnsiTheme="minorHAnsi" w:cstheme="minorHAnsi"/>
          <w:color w:val="auto"/>
          <w:szCs w:val="28"/>
          <w:lang w:val="en-AU" w:eastAsia="en-AU"/>
        </w:rPr>
        <w:t xml:space="preserve"> opened the Meeting at </w:t>
      </w:r>
      <w:r w:rsidR="00D47498">
        <w:rPr>
          <w:rStyle w:val="BodyTextChar"/>
          <w:rFonts w:asciiTheme="minorHAnsi" w:eastAsiaTheme="majorEastAsia" w:hAnsiTheme="minorHAnsi" w:cstheme="minorHAnsi"/>
          <w:color w:val="auto"/>
          <w:szCs w:val="28"/>
          <w:lang w:val="en-AU" w:eastAsia="en-AU"/>
        </w:rPr>
        <w:t>5.02</w:t>
      </w:r>
      <w:r w:rsidRPr="00322683">
        <w:rPr>
          <w:rStyle w:val="BodyTextChar"/>
          <w:rFonts w:asciiTheme="minorHAnsi" w:eastAsiaTheme="majorEastAsia" w:hAnsiTheme="minorHAnsi" w:cstheme="minorHAnsi"/>
          <w:color w:val="auto"/>
          <w:szCs w:val="28"/>
          <w:lang w:val="en-AU" w:eastAsia="en-AU"/>
        </w:rPr>
        <w:t xml:space="preserve"> pm.</w:t>
      </w:r>
    </w:p>
    <w:p w:rsidR="00D25912" w:rsidRDefault="00D25912" w:rsidP="001870B9">
      <w:pPr>
        <w:rPr>
          <w:rStyle w:val="BodyTextChar"/>
          <w:rFonts w:asciiTheme="minorHAnsi" w:eastAsiaTheme="majorEastAsia" w:hAnsiTheme="minorHAnsi" w:cstheme="minorHAnsi"/>
          <w:color w:val="auto"/>
          <w:szCs w:val="28"/>
          <w:lang w:val="en-AU" w:eastAsia="en-AU"/>
        </w:rPr>
      </w:pPr>
      <w:r w:rsidRPr="00D25912">
        <w:rPr>
          <w:rStyle w:val="BodyTextChar"/>
          <w:rFonts w:asciiTheme="minorHAnsi" w:eastAsiaTheme="majorEastAsia" w:hAnsiTheme="minorHAnsi" w:cstheme="minorHAnsi"/>
          <w:color w:val="auto"/>
          <w:szCs w:val="28"/>
          <w:lang w:val="en-AU" w:eastAsia="en-AU"/>
        </w:rPr>
        <w:t>“Before we start our Meeting, I would like to acknowledge that we are meeting on Noongar</w:t>
      </w:r>
      <w:r w:rsidR="00711333">
        <w:rPr>
          <w:rStyle w:val="BodyTextChar"/>
          <w:rFonts w:asciiTheme="minorHAnsi" w:eastAsiaTheme="majorEastAsia" w:hAnsiTheme="minorHAnsi" w:cstheme="minorHAnsi"/>
          <w:color w:val="auto"/>
          <w:szCs w:val="28"/>
          <w:lang w:val="en-AU" w:eastAsia="en-AU"/>
        </w:rPr>
        <w:t xml:space="preserve"> Ballardong </w:t>
      </w:r>
      <w:r w:rsidRPr="00D25912">
        <w:rPr>
          <w:rStyle w:val="BodyTextChar"/>
          <w:rFonts w:asciiTheme="minorHAnsi" w:eastAsiaTheme="majorEastAsia" w:hAnsiTheme="minorHAnsi" w:cstheme="minorHAnsi"/>
          <w:color w:val="auto"/>
          <w:szCs w:val="28"/>
          <w:lang w:val="en-AU" w:eastAsia="en-AU"/>
        </w:rPr>
        <w:t>land and we pay respect to the original custodians…past, present and future and welcome you all here today for this Meeting”.</w:t>
      </w:r>
    </w:p>
    <w:p w:rsidR="001D194D" w:rsidRPr="001D194D" w:rsidRDefault="001D194D" w:rsidP="001D194D">
      <w:pPr>
        <w:pStyle w:val="NewShireTemplate"/>
        <w:rPr>
          <w:lang w:eastAsia="en-AU"/>
        </w:rPr>
      </w:pPr>
    </w:p>
    <w:p w:rsidR="007042B0" w:rsidRPr="00F12E3D" w:rsidRDefault="007042B0" w:rsidP="00F12E3D">
      <w:pPr>
        <w:pStyle w:val="Heading1"/>
        <w:rPr>
          <w:rStyle w:val="BodyTextChar"/>
          <w:rFonts w:asciiTheme="majorHAnsi" w:eastAsiaTheme="majorEastAsia" w:hAnsiTheme="majorHAnsi" w:cstheme="majorBidi"/>
          <w:color w:val="auto"/>
          <w:szCs w:val="28"/>
          <w:lang w:val="en-AU"/>
        </w:rPr>
      </w:pPr>
      <w:bookmarkStart w:id="2" w:name="_Toc22650112"/>
      <w:r w:rsidRPr="00F12E3D">
        <w:rPr>
          <w:rStyle w:val="BodyTextChar"/>
          <w:rFonts w:asciiTheme="majorHAnsi" w:eastAsiaTheme="majorEastAsia" w:hAnsiTheme="majorHAnsi" w:cstheme="majorBidi"/>
          <w:color w:val="auto"/>
          <w:szCs w:val="28"/>
          <w:lang w:val="en-AU"/>
        </w:rPr>
        <w:t xml:space="preserve">ITEM </w:t>
      </w:r>
      <w:r w:rsidR="00322683" w:rsidRPr="00F12E3D">
        <w:rPr>
          <w:rStyle w:val="BodyTextChar"/>
          <w:rFonts w:asciiTheme="majorHAnsi" w:eastAsiaTheme="majorEastAsia" w:hAnsiTheme="majorHAnsi" w:cstheme="majorBidi"/>
          <w:color w:val="auto"/>
          <w:szCs w:val="28"/>
          <w:lang w:val="en-AU"/>
        </w:rPr>
        <w:t>2</w:t>
      </w:r>
      <w:r w:rsidRPr="00F12E3D">
        <w:rPr>
          <w:rStyle w:val="BodyTextChar"/>
          <w:rFonts w:asciiTheme="majorHAnsi" w:eastAsiaTheme="majorEastAsia" w:hAnsiTheme="majorHAnsi" w:cstheme="majorBidi"/>
          <w:color w:val="auto"/>
          <w:szCs w:val="28"/>
          <w:lang w:val="en-AU"/>
        </w:rPr>
        <w:tab/>
        <w:t>ATTENDANCE AND APOLOGIES</w:t>
      </w:r>
      <w:bookmarkEnd w:id="1"/>
      <w:bookmarkEnd w:id="2"/>
    </w:p>
    <w:p w:rsidR="00DC7266" w:rsidRPr="00A1195F" w:rsidRDefault="00DC7266" w:rsidP="00DC7266">
      <w:pPr>
        <w:rPr>
          <w:rStyle w:val="BodyTextChar"/>
          <w:rFonts w:asciiTheme="majorHAnsi" w:eastAsiaTheme="majorEastAsia" w:hAnsiTheme="majorHAnsi" w:cstheme="majorBidi"/>
          <w:b/>
          <w:color w:val="auto"/>
          <w:sz w:val="24"/>
          <w:szCs w:val="26"/>
          <w:lang w:val="en-AU" w:eastAsia="en-AU"/>
        </w:rPr>
      </w:pPr>
      <w:bookmarkStart w:id="3" w:name="_Toc485219443"/>
      <w:r w:rsidRPr="00A1195F">
        <w:rPr>
          <w:rStyle w:val="BodyTextChar"/>
          <w:rFonts w:asciiTheme="majorHAnsi" w:eastAsiaTheme="majorEastAsia" w:hAnsiTheme="majorHAnsi" w:cstheme="majorBidi"/>
          <w:b/>
          <w:color w:val="auto"/>
          <w:sz w:val="24"/>
          <w:szCs w:val="26"/>
          <w:lang w:val="en-AU" w:eastAsia="en-AU"/>
        </w:rPr>
        <w:t>Councillors</w:t>
      </w:r>
      <w:bookmarkEnd w:id="3"/>
    </w:p>
    <w:p w:rsidR="00DC7266" w:rsidRPr="006220D7" w:rsidRDefault="00DC7266" w:rsidP="00DC7266">
      <w:pPr>
        <w:spacing w:after="0"/>
        <w:rPr>
          <w:rStyle w:val="BodyTextChar"/>
          <w:rFonts w:ascii="Arial" w:eastAsiaTheme="majorEastAsia" w:hAnsi="Arial"/>
        </w:rPr>
      </w:pPr>
      <w:bookmarkStart w:id="4" w:name="_Toc485219444"/>
      <w:r w:rsidRPr="006220D7">
        <w:rPr>
          <w:rStyle w:val="BodyTextChar"/>
          <w:rFonts w:ascii="Arial" w:eastAsiaTheme="majorEastAsia" w:hAnsi="Arial"/>
        </w:rPr>
        <w:t>Cr B McGuinness</w:t>
      </w:r>
      <w:r w:rsidRPr="006220D7">
        <w:rPr>
          <w:rStyle w:val="BodyTextChar"/>
          <w:rFonts w:ascii="Arial" w:eastAsiaTheme="majorEastAsia" w:hAnsi="Arial"/>
        </w:rPr>
        <w:tab/>
      </w:r>
      <w:r w:rsidRPr="006220D7">
        <w:rPr>
          <w:rStyle w:val="BodyTextChar"/>
          <w:rFonts w:ascii="Arial" w:eastAsiaTheme="majorEastAsia" w:hAnsi="Arial"/>
        </w:rPr>
        <w:tab/>
        <w:t>Deputy Shire President</w:t>
      </w:r>
      <w:r w:rsidR="00D37D39">
        <w:rPr>
          <w:rStyle w:val="BodyTextChar"/>
          <w:rFonts w:ascii="Arial" w:eastAsiaTheme="majorEastAsia" w:hAnsi="Arial"/>
        </w:rPr>
        <w:t>/Chairperson</w:t>
      </w:r>
    </w:p>
    <w:p w:rsidR="00D110F9" w:rsidRDefault="00D110F9" w:rsidP="00DC7266">
      <w:pPr>
        <w:spacing w:after="0"/>
        <w:rPr>
          <w:rStyle w:val="BodyTextChar"/>
          <w:rFonts w:ascii="Arial" w:eastAsiaTheme="majorEastAsia" w:hAnsi="Arial"/>
        </w:rPr>
      </w:pPr>
      <w:r>
        <w:rPr>
          <w:rStyle w:val="BodyTextChar"/>
          <w:rFonts w:ascii="Arial" w:eastAsiaTheme="majorEastAsia" w:hAnsi="Arial"/>
        </w:rPr>
        <w:t xml:space="preserve">Cr </w:t>
      </w:r>
      <w:r w:rsidR="006152A0">
        <w:rPr>
          <w:rStyle w:val="BodyTextChar"/>
          <w:rFonts w:ascii="Arial" w:eastAsiaTheme="majorEastAsia" w:hAnsi="Arial"/>
        </w:rPr>
        <w:t>W</w:t>
      </w:r>
      <w:r>
        <w:rPr>
          <w:rStyle w:val="BodyTextChar"/>
          <w:rFonts w:ascii="Arial" w:eastAsiaTheme="majorEastAsia" w:hAnsi="Arial"/>
        </w:rPr>
        <w:t xml:space="preserve"> Davies</w:t>
      </w:r>
      <w:r>
        <w:rPr>
          <w:rStyle w:val="BodyTextChar"/>
          <w:rFonts w:ascii="Arial" w:eastAsiaTheme="majorEastAsia" w:hAnsi="Arial"/>
        </w:rPr>
        <w:tab/>
      </w:r>
      <w:r>
        <w:rPr>
          <w:rStyle w:val="BodyTextChar"/>
          <w:rFonts w:ascii="Arial" w:eastAsiaTheme="majorEastAsia" w:hAnsi="Arial"/>
        </w:rPr>
        <w:tab/>
      </w:r>
      <w:r>
        <w:rPr>
          <w:rStyle w:val="BodyTextChar"/>
          <w:rFonts w:ascii="Arial" w:eastAsiaTheme="majorEastAsia" w:hAnsi="Arial"/>
        </w:rPr>
        <w:tab/>
      </w:r>
      <w:r w:rsidR="00550A6E">
        <w:rPr>
          <w:rStyle w:val="BodyTextChar"/>
          <w:rFonts w:ascii="Arial" w:eastAsiaTheme="majorEastAsia" w:hAnsi="Arial"/>
        </w:rPr>
        <w:t>Shire President</w:t>
      </w:r>
    </w:p>
    <w:p w:rsidR="00DC7266" w:rsidRDefault="00DC7266" w:rsidP="00DC7266">
      <w:pPr>
        <w:spacing w:after="0"/>
        <w:rPr>
          <w:rStyle w:val="BodyTextChar"/>
          <w:rFonts w:ascii="Arial" w:eastAsiaTheme="majorEastAsia" w:hAnsi="Arial"/>
        </w:rPr>
      </w:pPr>
      <w:r w:rsidRPr="00071264">
        <w:rPr>
          <w:rStyle w:val="BodyTextChar"/>
          <w:rFonts w:ascii="Arial" w:eastAsiaTheme="majorEastAsia" w:hAnsi="Arial"/>
        </w:rPr>
        <w:t>Cr LR Brown</w:t>
      </w:r>
    </w:p>
    <w:p w:rsidR="001762D0" w:rsidRPr="001762D0" w:rsidRDefault="001762D0" w:rsidP="001762D0">
      <w:pPr>
        <w:pStyle w:val="NewShireTemplate"/>
        <w:spacing w:after="0"/>
        <w:rPr>
          <w:lang w:val="en-US"/>
        </w:rPr>
      </w:pPr>
      <w:r w:rsidRPr="001762D0">
        <w:rPr>
          <w:lang w:val="en-US"/>
        </w:rPr>
        <w:t xml:space="preserve">Cr </w:t>
      </w:r>
      <w:r w:rsidR="006152A0">
        <w:rPr>
          <w:lang w:val="en-US"/>
        </w:rPr>
        <w:t>J</w:t>
      </w:r>
      <w:r w:rsidR="00550A6E">
        <w:rPr>
          <w:lang w:val="en-US"/>
        </w:rPr>
        <w:t>N</w:t>
      </w:r>
      <w:r w:rsidR="006152A0">
        <w:rPr>
          <w:lang w:val="en-US"/>
        </w:rPr>
        <w:t xml:space="preserve"> </w:t>
      </w:r>
      <w:r w:rsidRPr="001762D0">
        <w:rPr>
          <w:lang w:val="en-US"/>
        </w:rPr>
        <w:t>Haythornthwaite</w:t>
      </w:r>
    </w:p>
    <w:p w:rsidR="00DC7266" w:rsidRDefault="00DC7266" w:rsidP="00DC7266">
      <w:pPr>
        <w:pStyle w:val="NewShireTemplate"/>
        <w:spacing w:after="0"/>
        <w:rPr>
          <w:lang w:val="en-US"/>
        </w:rPr>
      </w:pPr>
      <w:r>
        <w:rPr>
          <w:lang w:val="en-US"/>
        </w:rPr>
        <w:t>Cr J McRae</w:t>
      </w:r>
    </w:p>
    <w:p w:rsidR="00DC7266" w:rsidRDefault="00DC7266" w:rsidP="00DC7266">
      <w:pPr>
        <w:spacing w:after="0"/>
        <w:rPr>
          <w:rStyle w:val="BodyTextChar"/>
          <w:rFonts w:ascii="Arial" w:eastAsiaTheme="majorEastAsia" w:hAnsi="Arial"/>
        </w:rPr>
      </w:pPr>
      <w:r w:rsidRPr="006220D7">
        <w:rPr>
          <w:rStyle w:val="BodyTextChar"/>
          <w:rFonts w:ascii="Arial" w:eastAsiaTheme="majorEastAsia" w:hAnsi="Arial"/>
        </w:rPr>
        <w:t>Cr PD Smith</w:t>
      </w:r>
    </w:p>
    <w:p w:rsidR="00332881" w:rsidRPr="00332881" w:rsidRDefault="00332881" w:rsidP="00332881">
      <w:pPr>
        <w:pStyle w:val="NewShireTemplate"/>
        <w:rPr>
          <w:lang w:val="en-US"/>
        </w:rPr>
      </w:pPr>
      <w:r w:rsidRPr="00332881">
        <w:rPr>
          <w:lang w:val="en-US"/>
        </w:rPr>
        <w:t>Cr TJ Stacey</w:t>
      </w:r>
    </w:p>
    <w:bookmarkEnd w:id="4"/>
    <w:p w:rsidR="00DC7266" w:rsidRPr="000E218A" w:rsidRDefault="00DC7266" w:rsidP="00DC7266">
      <w:pPr>
        <w:spacing w:before="120"/>
        <w:rPr>
          <w:rStyle w:val="BodyTextChar"/>
          <w:rFonts w:asciiTheme="majorHAnsi" w:eastAsiaTheme="majorEastAsia" w:hAnsiTheme="majorHAnsi" w:cstheme="majorBidi"/>
          <w:color w:val="auto"/>
          <w:sz w:val="24"/>
          <w:szCs w:val="26"/>
          <w:lang w:val="en-AU" w:eastAsia="en-AU"/>
        </w:rPr>
      </w:pPr>
      <w:r>
        <w:rPr>
          <w:rStyle w:val="BodyTextChar"/>
          <w:rFonts w:asciiTheme="majorHAnsi" w:eastAsiaTheme="majorEastAsia" w:hAnsiTheme="majorHAnsi" w:cstheme="majorBidi"/>
          <w:b/>
          <w:color w:val="auto"/>
          <w:sz w:val="24"/>
          <w:szCs w:val="26"/>
          <w:lang w:val="en-AU" w:eastAsia="en-AU"/>
        </w:rPr>
        <w:t>Council Officers</w:t>
      </w:r>
    </w:p>
    <w:p w:rsidR="00DC7266" w:rsidRDefault="00DC7266" w:rsidP="00DC7266">
      <w:pPr>
        <w:spacing w:after="0"/>
        <w:rPr>
          <w:rStyle w:val="BodyTextChar"/>
          <w:rFonts w:ascii="Arial" w:eastAsiaTheme="majorEastAsia" w:hAnsi="Arial"/>
        </w:rPr>
      </w:pPr>
      <w:r>
        <w:rPr>
          <w:rStyle w:val="BodyTextChar"/>
          <w:rFonts w:ascii="Arial" w:eastAsiaTheme="majorEastAsia" w:hAnsi="Arial"/>
        </w:rPr>
        <w:t>Mr GA Fardon</w:t>
      </w:r>
      <w:r w:rsidRPr="000B3D1D">
        <w:rPr>
          <w:rStyle w:val="BodyTextChar"/>
          <w:rFonts w:ascii="Arial" w:eastAsiaTheme="majorEastAsia" w:hAnsi="Arial"/>
        </w:rPr>
        <w:tab/>
      </w:r>
      <w:r w:rsidRPr="000B3D1D">
        <w:rPr>
          <w:rStyle w:val="BodyTextChar"/>
          <w:rFonts w:ascii="Arial" w:eastAsiaTheme="majorEastAsia" w:hAnsi="Arial"/>
        </w:rPr>
        <w:tab/>
      </w:r>
      <w:r w:rsidRPr="000B3D1D">
        <w:rPr>
          <w:rStyle w:val="BodyTextChar"/>
          <w:rFonts w:ascii="Arial" w:eastAsiaTheme="majorEastAsia" w:hAnsi="Arial"/>
        </w:rPr>
        <w:tab/>
        <w:t>Chief Executive Officer</w:t>
      </w:r>
    </w:p>
    <w:p w:rsidR="00DC7266" w:rsidRDefault="00DC7266" w:rsidP="00DC7266">
      <w:pPr>
        <w:spacing w:after="0"/>
        <w:rPr>
          <w:rStyle w:val="BodyTextChar"/>
          <w:rFonts w:ascii="Arial" w:eastAsiaTheme="majorEastAsia" w:hAnsi="Arial"/>
        </w:rPr>
      </w:pPr>
      <w:r>
        <w:rPr>
          <w:rStyle w:val="BodyTextChar"/>
          <w:rFonts w:ascii="Arial" w:eastAsiaTheme="majorEastAsia" w:hAnsi="Arial"/>
        </w:rPr>
        <w:t xml:space="preserve">Mr </w:t>
      </w:r>
      <w:r w:rsidR="00AF498C">
        <w:rPr>
          <w:rStyle w:val="BodyTextChar"/>
          <w:rFonts w:ascii="Arial" w:eastAsiaTheme="majorEastAsia" w:hAnsi="Arial"/>
        </w:rPr>
        <w:t>N Gilfellon</w:t>
      </w:r>
      <w:r w:rsidR="00AF498C">
        <w:rPr>
          <w:rStyle w:val="BodyTextChar"/>
          <w:rFonts w:ascii="Arial" w:eastAsiaTheme="majorEastAsia" w:hAnsi="Arial"/>
        </w:rPr>
        <w:tab/>
      </w:r>
      <w:r>
        <w:rPr>
          <w:rStyle w:val="BodyTextChar"/>
          <w:rFonts w:ascii="Arial" w:eastAsiaTheme="majorEastAsia" w:hAnsi="Arial"/>
        </w:rPr>
        <w:tab/>
      </w:r>
      <w:r>
        <w:rPr>
          <w:rStyle w:val="BodyTextChar"/>
          <w:rFonts w:ascii="Arial" w:eastAsiaTheme="majorEastAsia" w:hAnsi="Arial"/>
        </w:rPr>
        <w:tab/>
        <w:t xml:space="preserve">Executive </w:t>
      </w:r>
      <w:r w:rsidR="004342E6">
        <w:rPr>
          <w:rStyle w:val="BodyTextChar"/>
          <w:rFonts w:ascii="Arial" w:eastAsiaTheme="majorEastAsia" w:hAnsi="Arial"/>
        </w:rPr>
        <w:t>Manager of Corporate Services</w:t>
      </w:r>
    </w:p>
    <w:p w:rsidR="00DC7266" w:rsidRPr="00315ED5" w:rsidRDefault="00DC7266" w:rsidP="00DC7266">
      <w:pPr>
        <w:pStyle w:val="NewShireTemplate"/>
        <w:spacing w:after="0"/>
        <w:rPr>
          <w:lang w:val="en-US"/>
        </w:rPr>
      </w:pPr>
      <w:r>
        <w:rPr>
          <w:lang w:val="en-US"/>
        </w:rPr>
        <w:t>Mr A Rourke</w:t>
      </w:r>
      <w:r>
        <w:rPr>
          <w:lang w:val="en-US"/>
        </w:rPr>
        <w:tab/>
      </w:r>
      <w:r>
        <w:rPr>
          <w:lang w:val="en-US"/>
        </w:rPr>
        <w:tab/>
      </w:r>
      <w:r>
        <w:rPr>
          <w:lang w:val="en-US"/>
        </w:rPr>
        <w:tab/>
      </w:r>
      <w:r w:rsidR="004342E6">
        <w:rPr>
          <w:lang w:val="en-US"/>
        </w:rPr>
        <w:t xml:space="preserve">Executive </w:t>
      </w:r>
      <w:r>
        <w:rPr>
          <w:lang w:val="en-US"/>
        </w:rPr>
        <w:t>Manager of Works &amp; Services</w:t>
      </w:r>
    </w:p>
    <w:p w:rsidR="00DC7266" w:rsidRPr="001D194D" w:rsidRDefault="00DC7266" w:rsidP="001D194D">
      <w:pPr>
        <w:pStyle w:val="NewShireTemplate"/>
        <w:spacing w:after="0"/>
      </w:pPr>
      <w:r w:rsidRPr="001D194D">
        <w:t>Mr RM Bleakley</w:t>
      </w:r>
      <w:r w:rsidRPr="001D194D">
        <w:tab/>
      </w:r>
      <w:r w:rsidRPr="001D194D">
        <w:tab/>
      </w:r>
      <w:r w:rsidR="004342E6" w:rsidRPr="001D194D">
        <w:t>IPR and Strategic Projects Officer</w:t>
      </w:r>
    </w:p>
    <w:p w:rsidR="00DC7266" w:rsidRDefault="00DC7266" w:rsidP="00DC7266">
      <w:pPr>
        <w:spacing w:before="120"/>
        <w:rPr>
          <w:rStyle w:val="BodyTextChar"/>
          <w:rFonts w:asciiTheme="majorHAnsi" w:eastAsiaTheme="majorEastAsia" w:hAnsiTheme="majorHAnsi" w:cstheme="majorBidi"/>
          <w:b/>
          <w:color w:val="auto"/>
          <w:sz w:val="24"/>
          <w:szCs w:val="26"/>
          <w:lang w:val="en-AU" w:eastAsia="en-AU"/>
        </w:rPr>
      </w:pPr>
      <w:bookmarkStart w:id="5" w:name="_Toc485219445"/>
      <w:r w:rsidRPr="00A1195F">
        <w:rPr>
          <w:rStyle w:val="BodyTextChar"/>
          <w:rFonts w:asciiTheme="majorHAnsi" w:eastAsiaTheme="majorEastAsia" w:hAnsiTheme="majorHAnsi" w:cstheme="majorBidi"/>
          <w:b/>
          <w:color w:val="auto"/>
          <w:sz w:val="24"/>
          <w:szCs w:val="26"/>
          <w:lang w:val="en-AU" w:eastAsia="en-AU"/>
        </w:rPr>
        <w:t>Apologies</w:t>
      </w:r>
      <w:bookmarkEnd w:id="5"/>
    </w:p>
    <w:p w:rsidR="001D194D" w:rsidRPr="00D47498" w:rsidRDefault="00D47498" w:rsidP="001762D0">
      <w:pPr>
        <w:spacing w:before="120"/>
        <w:rPr>
          <w:rStyle w:val="BodyTextChar"/>
          <w:rFonts w:asciiTheme="minorHAnsi" w:eastAsiaTheme="majorEastAsia" w:hAnsiTheme="minorHAnsi" w:cstheme="minorHAnsi"/>
          <w:color w:val="auto"/>
          <w:sz w:val="24"/>
          <w:szCs w:val="26"/>
          <w:lang w:val="en-AU" w:eastAsia="en-AU"/>
        </w:rPr>
      </w:pPr>
      <w:r w:rsidRPr="00D47498">
        <w:rPr>
          <w:rStyle w:val="BodyTextChar"/>
          <w:rFonts w:asciiTheme="minorHAnsi" w:eastAsiaTheme="majorEastAsia" w:hAnsiTheme="minorHAnsi" w:cstheme="minorHAnsi"/>
          <w:color w:val="auto"/>
          <w:sz w:val="24"/>
          <w:szCs w:val="26"/>
          <w:lang w:val="en-AU" w:eastAsia="en-AU"/>
        </w:rPr>
        <w:t>Nil</w:t>
      </w:r>
    </w:p>
    <w:p w:rsidR="00A92E07" w:rsidRDefault="00C56A78" w:rsidP="001762D0">
      <w:pPr>
        <w:spacing w:before="120"/>
        <w:rPr>
          <w:rStyle w:val="BodyTextChar"/>
          <w:rFonts w:asciiTheme="majorHAnsi" w:eastAsiaTheme="majorEastAsia" w:hAnsiTheme="majorHAnsi" w:cstheme="majorBidi"/>
          <w:b/>
          <w:color w:val="auto"/>
          <w:sz w:val="24"/>
          <w:szCs w:val="26"/>
          <w:lang w:val="en-AU" w:eastAsia="en-AU"/>
        </w:rPr>
      </w:pPr>
      <w:r>
        <w:rPr>
          <w:rStyle w:val="BodyTextChar"/>
          <w:rFonts w:asciiTheme="majorHAnsi" w:eastAsiaTheme="majorEastAsia" w:hAnsiTheme="majorHAnsi" w:cstheme="majorBidi"/>
          <w:b/>
          <w:color w:val="auto"/>
          <w:sz w:val="24"/>
          <w:szCs w:val="26"/>
          <w:lang w:val="en-AU" w:eastAsia="en-AU"/>
        </w:rPr>
        <w:t>Leave o</w:t>
      </w:r>
      <w:r w:rsidR="00DC7266" w:rsidRPr="008537CC">
        <w:rPr>
          <w:rStyle w:val="BodyTextChar"/>
          <w:rFonts w:asciiTheme="majorHAnsi" w:eastAsiaTheme="majorEastAsia" w:hAnsiTheme="majorHAnsi" w:cstheme="majorBidi"/>
          <w:b/>
          <w:color w:val="auto"/>
          <w:sz w:val="24"/>
          <w:szCs w:val="26"/>
          <w:lang w:val="en-AU" w:eastAsia="en-AU"/>
        </w:rPr>
        <w:t>f Absence Previously Granted</w:t>
      </w:r>
    </w:p>
    <w:p w:rsidR="00332881" w:rsidRDefault="00D47498" w:rsidP="006450A1">
      <w:pPr>
        <w:pStyle w:val="NewShireTemplate"/>
        <w:rPr>
          <w:rStyle w:val="BodyTextChar"/>
          <w:rFonts w:asciiTheme="majorHAnsi" w:eastAsiaTheme="majorEastAsia" w:hAnsiTheme="majorHAnsi" w:cstheme="majorBidi"/>
          <w:color w:val="auto"/>
          <w:szCs w:val="28"/>
          <w:lang w:val="en-AU"/>
        </w:rPr>
      </w:pPr>
      <w:bookmarkStart w:id="6" w:name="_Toc501118791"/>
      <w:bookmarkStart w:id="7" w:name="_Toc508370105"/>
      <w:r>
        <w:rPr>
          <w:rStyle w:val="BodyTextChar"/>
          <w:rFonts w:asciiTheme="majorHAnsi" w:eastAsiaTheme="majorEastAsia" w:hAnsiTheme="majorHAnsi" w:cstheme="majorBidi"/>
          <w:color w:val="auto"/>
          <w:szCs w:val="28"/>
          <w:lang w:val="en-AU"/>
        </w:rPr>
        <w:t>Nil.</w:t>
      </w:r>
    </w:p>
    <w:p w:rsidR="00D47498" w:rsidRDefault="00D47498" w:rsidP="006450A1">
      <w:pPr>
        <w:pStyle w:val="NewShireTemplate"/>
        <w:rPr>
          <w:rStyle w:val="BodyTextChar"/>
          <w:rFonts w:asciiTheme="majorHAnsi" w:eastAsiaTheme="majorEastAsia" w:hAnsiTheme="majorHAnsi" w:cstheme="majorBidi"/>
          <w:color w:val="auto"/>
          <w:szCs w:val="28"/>
          <w:lang w:val="en-AU"/>
        </w:rPr>
      </w:pPr>
    </w:p>
    <w:p w:rsidR="00955461" w:rsidRPr="00F12E3D" w:rsidRDefault="00955461" w:rsidP="00955461">
      <w:pPr>
        <w:pStyle w:val="Heading1"/>
        <w:rPr>
          <w:rStyle w:val="BodyTextChar"/>
          <w:rFonts w:asciiTheme="majorHAnsi" w:eastAsiaTheme="majorEastAsia" w:hAnsiTheme="majorHAnsi" w:cstheme="majorBidi"/>
          <w:color w:val="auto"/>
          <w:szCs w:val="28"/>
          <w:lang w:val="en-AU"/>
        </w:rPr>
      </w:pPr>
      <w:bookmarkStart w:id="8" w:name="_Toc22650113"/>
      <w:r w:rsidRPr="00F12E3D">
        <w:rPr>
          <w:rStyle w:val="BodyTextChar"/>
          <w:rFonts w:asciiTheme="majorHAnsi" w:eastAsiaTheme="majorEastAsia" w:hAnsiTheme="majorHAnsi" w:cstheme="majorBidi"/>
          <w:color w:val="auto"/>
          <w:szCs w:val="28"/>
          <w:lang w:val="en-AU"/>
        </w:rPr>
        <w:t xml:space="preserve">ITEM </w:t>
      </w:r>
      <w:r>
        <w:rPr>
          <w:rStyle w:val="BodyTextChar"/>
          <w:rFonts w:asciiTheme="majorHAnsi" w:eastAsiaTheme="majorEastAsia" w:hAnsiTheme="majorHAnsi" w:cstheme="majorBidi"/>
          <w:color w:val="auto"/>
          <w:szCs w:val="28"/>
          <w:lang w:val="en-AU"/>
        </w:rPr>
        <w:t>3</w:t>
      </w:r>
      <w:r w:rsidRPr="00F12E3D">
        <w:rPr>
          <w:rStyle w:val="BodyTextChar"/>
          <w:rFonts w:asciiTheme="majorHAnsi" w:eastAsiaTheme="majorEastAsia" w:hAnsiTheme="majorHAnsi" w:cstheme="majorBidi"/>
          <w:color w:val="auto"/>
          <w:szCs w:val="28"/>
          <w:lang w:val="en-AU"/>
        </w:rPr>
        <w:tab/>
        <w:t>DEPUTATIONS / PRESENTATIONS / SUBMISSIONS</w:t>
      </w:r>
      <w:bookmarkEnd w:id="6"/>
      <w:bookmarkEnd w:id="7"/>
      <w:bookmarkEnd w:id="8"/>
    </w:p>
    <w:p w:rsidR="00955461" w:rsidRDefault="00955461" w:rsidP="00955461">
      <w:pPr>
        <w:rPr>
          <w:rStyle w:val="BodyTextChar"/>
          <w:rFonts w:asciiTheme="majorHAnsi" w:eastAsiaTheme="majorEastAsia" w:hAnsiTheme="majorHAnsi" w:cstheme="majorBidi"/>
          <w:color w:val="auto"/>
          <w:szCs w:val="28"/>
          <w:lang w:val="en-AU"/>
        </w:rPr>
      </w:pPr>
      <w:r>
        <w:rPr>
          <w:rStyle w:val="BodyTextChar"/>
          <w:rFonts w:asciiTheme="majorHAnsi" w:eastAsiaTheme="majorEastAsia" w:hAnsiTheme="majorHAnsi" w:cstheme="majorBidi"/>
          <w:color w:val="auto"/>
          <w:szCs w:val="28"/>
          <w:lang w:val="en-AU"/>
        </w:rPr>
        <w:t>Nil.</w:t>
      </w:r>
    </w:p>
    <w:p w:rsidR="00955461" w:rsidRPr="00955461" w:rsidRDefault="00955461" w:rsidP="00955461">
      <w:pPr>
        <w:pStyle w:val="NewShireTemplate"/>
      </w:pPr>
    </w:p>
    <w:p w:rsidR="001870B9" w:rsidRPr="00F12E3D" w:rsidRDefault="001870B9" w:rsidP="001870B9">
      <w:pPr>
        <w:pStyle w:val="Heading1"/>
        <w:rPr>
          <w:rStyle w:val="BodyTextChar"/>
          <w:rFonts w:asciiTheme="majorHAnsi" w:eastAsiaTheme="majorEastAsia" w:hAnsiTheme="majorHAnsi" w:cstheme="majorBidi"/>
          <w:color w:val="auto"/>
          <w:szCs w:val="28"/>
          <w:lang w:val="en-AU"/>
        </w:rPr>
      </w:pPr>
      <w:bookmarkStart w:id="9" w:name="_Toc485219446"/>
      <w:bookmarkStart w:id="10" w:name="_Toc500428825"/>
      <w:bookmarkStart w:id="11" w:name="_Toc22650114"/>
      <w:r>
        <w:rPr>
          <w:rStyle w:val="BodyTextChar"/>
          <w:rFonts w:asciiTheme="majorHAnsi" w:eastAsiaTheme="majorEastAsia" w:hAnsiTheme="majorHAnsi" w:cstheme="majorBidi"/>
          <w:color w:val="auto"/>
          <w:szCs w:val="28"/>
          <w:lang w:val="en-AU"/>
        </w:rPr>
        <w:t>I</w:t>
      </w:r>
      <w:r w:rsidRPr="00F12E3D">
        <w:rPr>
          <w:rStyle w:val="BodyTextChar"/>
          <w:rFonts w:asciiTheme="majorHAnsi" w:eastAsiaTheme="majorEastAsia" w:hAnsiTheme="majorHAnsi" w:cstheme="majorBidi"/>
          <w:color w:val="auto"/>
          <w:szCs w:val="28"/>
          <w:lang w:val="en-AU"/>
        </w:rPr>
        <w:t xml:space="preserve">TEM </w:t>
      </w:r>
      <w:r w:rsidR="00955461">
        <w:rPr>
          <w:rStyle w:val="BodyTextChar"/>
          <w:rFonts w:asciiTheme="majorHAnsi" w:eastAsiaTheme="majorEastAsia" w:hAnsiTheme="majorHAnsi" w:cstheme="majorBidi"/>
          <w:color w:val="auto"/>
          <w:szCs w:val="28"/>
          <w:lang w:val="en-AU"/>
        </w:rPr>
        <w:t>4</w:t>
      </w:r>
      <w:r w:rsidRPr="00F12E3D">
        <w:rPr>
          <w:rStyle w:val="BodyTextChar"/>
          <w:rFonts w:asciiTheme="majorHAnsi" w:eastAsiaTheme="majorEastAsia" w:hAnsiTheme="majorHAnsi" w:cstheme="majorBidi"/>
          <w:color w:val="auto"/>
          <w:szCs w:val="28"/>
          <w:lang w:val="en-AU"/>
        </w:rPr>
        <w:tab/>
        <w:t>DECLARATIONS OF INTEREST</w:t>
      </w:r>
      <w:bookmarkEnd w:id="9"/>
      <w:bookmarkEnd w:id="10"/>
      <w:bookmarkEnd w:id="11"/>
    </w:p>
    <w:p w:rsidR="001870B9" w:rsidRDefault="001870B9" w:rsidP="001870B9">
      <w:r w:rsidRPr="00FB5DA1">
        <w:t>Councillors to use pro forma declaration of interest handed to Chief Executive Officer prior to meeting or verbal declaration of interest.</w:t>
      </w:r>
    </w:p>
    <w:p w:rsidR="00D47498" w:rsidRDefault="00D47498" w:rsidP="00D47498">
      <w:r w:rsidRPr="0071261B">
        <w:t>Cr Smith verbally declared an Impartiality Interest with Item 8.1 Community Grant Application – Round 2</w:t>
      </w:r>
      <w:r w:rsidR="007E22DC">
        <w:t xml:space="preserve"> – Doodenanning Sports Club</w:t>
      </w:r>
      <w:r w:rsidRPr="0071261B">
        <w:t>.</w:t>
      </w:r>
    </w:p>
    <w:p w:rsidR="00D37D39" w:rsidRDefault="00D37D39" w:rsidP="00D37D39">
      <w:pPr>
        <w:pStyle w:val="NewShireTemplate"/>
      </w:pPr>
      <w:r>
        <w:br w:type="page"/>
      </w:r>
    </w:p>
    <w:p w:rsidR="001870B9" w:rsidRPr="00F12E3D" w:rsidRDefault="001870B9" w:rsidP="001870B9">
      <w:pPr>
        <w:pStyle w:val="Heading1"/>
        <w:rPr>
          <w:rStyle w:val="BodyTextChar"/>
          <w:rFonts w:asciiTheme="majorHAnsi" w:eastAsiaTheme="majorEastAsia" w:hAnsiTheme="majorHAnsi" w:cstheme="majorBidi"/>
          <w:color w:val="auto"/>
          <w:szCs w:val="28"/>
          <w:lang w:val="en-AU"/>
        </w:rPr>
      </w:pPr>
      <w:bookmarkStart w:id="12" w:name="_Toc500428826"/>
      <w:bookmarkStart w:id="13" w:name="_Toc22650115"/>
      <w:r w:rsidRPr="00F12E3D">
        <w:rPr>
          <w:rStyle w:val="BodyTextChar"/>
          <w:rFonts w:asciiTheme="majorHAnsi" w:eastAsiaTheme="majorEastAsia" w:hAnsiTheme="majorHAnsi" w:cstheme="majorBidi"/>
          <w:color w:val="auto"/>
          <w:szCs w:val="28"/>
          <w:lang w:val="en-AU"/>
        </w:rPr>
        <w:lastRenderedPageBreak/>
        <w:t xml:space="preserve">ITEM </w:t>
      </w:r>
      <w:r w:rsidR="00955461">
        <w:rPr>
          <w:rStyle w:val="BodyTextChar"/>
          <w:rFonts w:asciiTheme="majorHAnsi" w:eastAsiaTheme="majorEastAsia" w:hAnsiTheme="majorHAnsi" w:cstheme="majorBidi"/>
          <w:color w:val="auto"/>
          <w:szCs w:val="28"/>
          <w:lang w:val="en-AU"/>
        </w:rPr>
        <w:t>5</w:t>
      </w:r>
      <w:r w:rsidRPr="00F12E3D">
        <w:rPr>
          <w:rStyle w:val="BodyTextChar"/>
          <w:rFonts w:asciiTheme="majorHAnsi" w:eastAsiaTheme="majorEastAsia" w:hAnsiTheme="majorHAnsi" w:cstheme="majorBidi"/>
          <w:color w:val="auto"/>
          <w:szCs w:val="28"/>
          <w:lang w:val="en-AU"/>
        </w:rPr>
        <w:tab/>
        <w:t>CONFIRMATION OF MINUTES AND BUSINESS ARISING</w:t>
      </w:r>
      <w:bookmarkEnd w:id="12"/>
      <w:bookmarkEnd w:id="13"/>
    </w:p>
    <w:p w:rsidR="00D37D39" w:rsidRDefault="00955461" w:rsidP="00C850E6">
      <w:pPr>
        <w:pStyle w:val="Heading2"/>
        <w:keepNext w:val="0"/>
        <w:keepLines w:val="0"/>
        <w:spacing w:after="240"/>
      </w:pPr>
      <w:bookmarkStart w:id="14" w:name="_Toc500428827"/>
      <w:bookmarkStart w:id="15" w:name="_Toc22650116"/>
      <w:r>
        <w:rPr>
          <w:rStyle w:val="BodyTextChar"/>
          <w:rFonts w:asciiTheme="majorHAnsi" w:eastAsiaTheme="majorEastAsia" w:hAnsiTheme="majorHAnsi" w:cstheme="majorBidi"/>
          <w:color w:val="auto"/>
          <w:szCs w:val="26"/>
          <w:lang w:val="en-AU" w:eastAsia="en-AU"/>
        </w:rPr>
        <w:t>5</w:t>
      </w:r>
      <w:r w:rsidR="001870B9" w:rsidRPr="00C46ADB">
        <w:rPr>
          <w:rStyle w:val="BodyTextChar"/>
          <w:rFonts w:asciiTheme="majorHAnsi" w:eastAsiaTheme="majorEastAsia" w:hAnsiTheme="majorHAnsi" w:cstheme="majorBidi"/>
          <w:color w:val="auto"/>
          <w:szCs w:val="26"/>
          <w:lang w:val="en-AU" w:eastAsia="en-AU"/>
        </w:rPr>
        <w:t>.</w:t>
      </w:r>
      <w:r w:rsidR="001870B9">
        <w:rPr>
          <w:rStyle w:val="BodyTextChar"/>
          <w:rFonts w:asciiTheme="majorHAnsi" w:eastAsiaTheme="majorEastAsia" w:hAnsiTheme="majorHAnsi" w:cstheme="majorBidi"/>
          <w:color w:val="auto"/>
          <w:szCs w:val="26"/>
          <w:lang w:val="en-AU" w:eastAsia="en-AU"/>
        </w:rPr>
        <w:t>1</w:t>
      </w:r>
      <w:r w:rsidR="001870B9" w:rsidRPr="00C46ADB">
        <w:rPr>
          <w:rStyle w:val="BodyTextChar"/>
          <w:rFonts w:asciiTheme="majorHAnsi" w:eastAsiaTheme="majorEastAsia" w:hAnsiTheme="majorHAnsi" w:cstheme="majorBidi"/>
          <w:color w:val="auto"/>
          <w:szCs w:val="26"/>
          <w:lang w:val="en-AU" w:eastAsia="en-AU"/>
        </w:rPr>
        <w:tab/>
      </w:r>
      <w:bookmarkEnd w:id="14"/>
      <w:r w:rsidR="00D37D39" w:rsidRPr="00C46ADB">
        <w:rPr>
          <w:rStyle w:val="BodyTextChar"/>
          <w:rFonts w:asciiTheme="majorHAnsi" w:eastAsiaTheme="majorEastAsia" w:hAnsiTheme="majorHAnsi" w:cstheme="majorBidi"/>
          <w:color w:val="auto"/>
          <w:szCs w:val="26"/>
          <w:lang w:val="en-AU" w:eastAsia="en-AU"/>
        </w:rPr>
        <w:t xml:space="preserve">Confirmation of Minutes – </w:t>
      </w:r>
      <w:r w:rsidR="00AF498C">
        <w:rPr>
          <w:rStyle w:val="BodyTextChar"/>
          <w:rFonts w:asciiTheme="majorHAnsi" w:eastAsiaTheme="majorEastAsia" w:hAnsiTheme="majorHAnsi" w:cstheme="majorBidi"/>
          <w:color w:val="auto"/>
          <w:szCs w:val="26"/>
          <w:lang w:val="en-AU" w:eastAsia="en-AU"/>
        </w:rPr>
        <w:t>13</w:t>
      </w:r>
      <w:r w:rsidR="00AF498C" w:rsidRPr="00AF498C">
        <w:rPr>
          <w:rStyle w:val="BodyTextChar"/>
          <w:rFonts w:asciiTheme="majorHAnsi" w:eastAsiaTheme="majorEastAsia" w:hAnsiTheme="majorHAnsi" w:cstheme="majorBidi"/>
          <w:color w:val="auto"/>
          <w:szCs w:val="26"/>
          <w:vertAlign w:val="superscript"/>
          <w:lang w:val="en-AU" w:eastAsia="en-AU"/>
        </w:rPr>
        <w:t>th</w:t>
      </w:r>
      <w:r w:rsidR="00AF498C">
        <w:rPr>
          <w:rStyle w:val="BodyTextChar"/>
          <w:rFonts w:asciiTheme="majorHAnsi" w:eastAsiaTheme="majorEastAsia" w:hAnsiTheme="majorHAnsi" w:cstheme="majorBidi"/>
          <w:color w:val="auto"/>
          <w:szCs w:val="26"/>
          <w:lang w:val="en-AU" w:eastAsia="en-AU"/>
        </w:rPr>
        <w:t xml:space="preserve"> August 2019</w:t>
      </w:r>
      <w:bookmarkEnd w:id="15"/>
    </w:p>
    <w:p w:rsidR="00833B62" w:rsidRPr="00833B62" w:rsidRDefault="00833B62" w:rsidP="007E22DC">
      <w:pPr>
        <w:pStyle w:val="NoSpacing"/>
        <w:rPr>
          <w:rStyle w:val="BodyTextChar"/>
          <w:rFonts w:asciiTheme="minorHAnsi" w:eastAsiaTheme="majorEastAsia" w:hAnsiTheme="minorHAnsi" w:cstheme="minorHAnsi"/>
          <w:b/>
          <w:szCs w:val="28"/>
          <w:lang w:eastAsia="en-AU"/>
        </w:rPr>
      </w:pPr>
      <w:r>
        <w:rPr>
          <w:rStyle w:val="BodyTextChar"/>
          <w:rFonts w:asciiTheme="minorHAnsi" w:eastAsiaTheme="majorEastAsia" w:hAnsiTheme="minorHAnsi" w:cstheme="minorHAnsi"/>
          <w:b/>
          <w:szCs w:val="28"/>
          <w:lang w:eastAsia="en-AU"/>
        </w:rPr>
        <w:t>RECOMMENDATION</w:t>
      </w:r>
      <w:r w:rsidRPr="00833B62">
        <w:rPr>
          <w:rStyle w:val="BodyTextChar"/>
          <w:rFonts w:asciiTheme="minorHAnsi" w:eastAsiaTheme="majorEastAsia" w:hAnsiTheme="minorHAnsi" w:cstheme="minorHAnsi"/>
          <w:b/>
          <w:szCs w:val="28"/>
          <w:lang w:eastAsia="en-AU"/>
        </w:rPr>
        <w:t xml:space="preserve">: </w:t>
      </w:r>
      <w:r>
        <w:rPr>
          <w:rStyle w:val="BodyTextChar"/>
          <w:rFonts w:asciiTheme="minorHAnsi" w:eastAsiaTheme="majorEastAsia" w:hAnsiTheme="minorHAnsi" w:cstheme="minorHAnsi"/>
          <w:b/>
          <w:szCs w:val="28"/>
          <w:lang w:eastAsia="en-AU"/>
        </w:rPr>
        <w:t>SP05</w:t>
      </w:r>
      <w:r w:rsidRPr="00833B62">
        <w:rPr>
          <w:rStyle w:val="BodyTextChar"/>
          <w:rFonts w:asciiTheme="minorHAnsi" w:eastAsiaTheme="majorEastAsia" w:hAnsiTheme="minorHAnsi" w:cstheme="minorHAnsi"/>
          <w:b/>
          <w:szCs w:val="28"/>
          <w:lang w:eastAsia="en-AU"/>
        </w:rPr>
        <w:t>-19/20</w:t>
      </w:r>
    </w:p>
    <w:p w:rsidR="00833B62" w:rsidRDefault="00833B62" w:rsidP="007E22DC">
      <w:pPr>
        <w:pStyle w:val="NoSpacing"/>
        <w:rPr>
          <w:rStyle w:val="BodyTextChar"/>
          <w:rFonts w:asciiTheme="minorHAnsi" w:eastAsiaTheme="majorEastAsia" w:hAnsiTheme="minorHAnsi" w:cstheme="minorHAnsi"/>
          <w:b/>
          <w:szCs w:val="28"/>
          <w:lang w:eastAsia="en-AU"/>
        </w:rPr>
      </w:pPr>
      <w:r w:rsidRPr="003D1015">
        <w:rPr>
          <w:rStyle w:val="BodyTextChar"/>
          <w:rFonts w:asciiTheme="minorHAnsi" w:eastAsiaTheme="majorEastAsia" w:hAnsiTheme="minorHAnsi" w:cstheme="minorHAnsi"/>
          <w:b/>
          <w:szCs w:val="28"/>
          <w:lang w:eastAsia="en-AU"/>
        </w:rPr>
        <w:t xml:space="preserve">MOVED Cr </w:t>
      </w:r>
      <w:r w:rsidR="003D1015" w:rsidRPr="003D1015">
        <w:rPr>
          <w:rStyle w:val="BodyTextChar"/>
          <w:rFonts w:asciiTheme="minorHAnsi" w:eastAsiaTheme="majorEastAsia" w:hAnsiTheme="minorHAnsi" w:cstheme="minorHAnsi"/>
          <w:b/>
          <w:szCs w:val="28"/>
          <w:lang w:eastAsia="en-AU"/>
        </w:rPr>
        <w:t>Haythornthwaite</w:t>
      </w:r>
      <w:r w:rsidRPr="003D1015">
        <w:rPr>
          <w:rStyle w:val="BodyTextChar"/>
          <w:rFonts w:asciiTheme="minorHAnsi" w:eastAsiaTheme="majorEastAsia" w:hAnsiTheme="minorHAnsi" w:cstheme="minorHAnsi"/>
          <w:b/>
          <w:szCs w:val="28"/>
          <w:lang w:eastAsia="en-AU"/>
        </w:rPr>
        <w:t xml:space="preserve"> SECONDED Cr </w:t>
      </w:r>
      <w:r w:rsidR="003D1015" w:rsidRPr="003D1015">
        <w:rPr>
          <w:rStyle w:val="BodyTextChar"/>
          <w:rFonts w:asciiTheme="minorHAnsi" w:eastAsiaTheme="majorEastAsia" w:hAnsiTheme="minorHAnsi" w:cstheme="minorHAnsi"/>
          <w:b/>
          <w:szCs w:val="28"/>
          <w:lang w:eastAsia="en-AU"/>
        </w:rPr>
        <w:t>Davies</w:t>
      </w:r>
    </w:p>
    <w:p w:rsidR="00833B62" w:rsidRPr="00355F27" w:rsidRDefault="00833B62" w:rsidP="007E22DC">
      <w:pPr>
        <w:pStyle w:val="NoSpacing"/>
        <w:rPr>
          <w:rStyle w:val="BodyTextChar"/>
          <w:rFonts w:asciiTheme="minorHAnsi" w:eastAsiaTheme="majorEastAsia" w:hAnsiTheme="minorHAnsi" w:cstheme="minorHAnsi"/>
          <w:szCs w:val="28"/>
          <w:lang w:eastAsia="en-AU"/>
        </w:rPr>
      </w:pPr>
      <w:r w:rsidRPr="00355F27">
        <w:rPr>
          <w:rStyle w:val="BodyTextChar"/>
          <w:rFonts w:asciiTheme="minorHAnsi" w:eastAsiaTheme="majorEastAsia" w:hAnsiTheme="minorHAnsi" w:cstheme="minorHAnsi"/>
          <w:szCs w:val="28"/>
          <w:lang w:eastAsia="en-AU"/>
        </w:rPr>
        <w:t>That the Minutes of the Strategic Planning Committee Meeting held on the 13</w:t>
      </w:r>
      <w:r w:rsidRPr="00355F27">
        <w:rPr>
          <w:rStyle w:val="BodyTextChar"/>
          <w:rFonts w:asciiTheme="minorHAnsi" w:eastAsiaTheme="majorEastAsia" w:hAnsiTheme="minorHAnsi" w:cstheme="minorHAnsi"/>
          <w:szCs w:val="28"/>
          <w:vertAlign w:val="superscript"/>
          <w:lang w:eastAsia="en-AU"/>
        </w:rPr>
        <w:t>th</w:t>
      </w:r>
      <w:r w:rsidRPr="00355F27">
        <w:rPr>
          <w:rStyle w:val="BodyTextChar"/>
          <w:rFonts w:asciiTheme="minorHAnsi" w:eastAsiaTheme="majorEastAsia" w:hAnsiTheme="minorHAnsi" w:cstheme="minorHAnsi"/>
          <w:szCs w:val="28"/>
          <w:lang w:eastAsia="en-AU"/>
        </w:rPr>
        <w:t xml:space="preserve"> August 2019 be confirmed as a true and accurate record.</w:t>
      </w:r>
    </w:p>
    <w:p w:rsidR="00833B62" w:rsidRPr="00833B62" w:rsidRDefault="00833B62" w:rsidP="00833B62">
      <w:pPr>
        <w:pStyle w:val="NoSpacing"/>
        <w:jc w:val="right"/>
        <w:rPr>
          <w:rStyle w:val="BodyTextChar"/>
          <w:rFonts w:asciiTheme="minorHAnsi" w:eastAsiaTheme="majorEastAsia" w:hAnsiTheme="minorHAnsi" w:cstheme="minorHAnsi"/>
          <w:b/>
          <w:szCs w:val="28"/>
          <w:lang w:eastAsia="en-AU"/>
        </w:rPr>
      </w:pPr>
      <w:r w:rsidRPr="00DB273A">
        <w:rPr>
          <w:b/>
        </w:rPr>
        <w:t xml:space="preserve">CARRIED </w:t>
      </w:r>
      <w:r w:rsidR="00A3248C">
        <w:rPr>
          <w:b/>
        </w:rPr>
        <w:t>7</w:t>
      </w:r>
      <w:r w:rsidRPr="00DB273A">
        <w:rPr>
          <w:b/>
        </w:rPr>
        <w:t>/</w:t>
      </w:r>
      <w:r w:rsidR="00A3248C">
        <w:rPr>
          <w:b/>
        </w:rPr>
        <w:t>0</w:t>
      </w:r>
    </w:p>
    <w:p w:rsidR="001870B9" w:rsidRDefault="001870B9" w:rsidP="001870B9">
      <w:pPr>
        <w:pStyle w:val="NewShireTemplate"/>
        <w:rPr>
          <w:lang w:eastAsia="en-AU"/>
        </w:rPr>
      </w:pPr>
    </w:p>
    <w:p w:rsidR="002429EF" w:rsidRDefault="002429EF" w:rsidP="002429EF">
      <w:pPr>
        <w:pStyle w:val="Heading2"/>
        <w:keepNext w:val="0"/>
        <w:keepLines w:val="0"/>
      </w:pPr>
      <w:bookmarkStart w:id="16" w:name="_Toc22650117"/>
      <w:r>
        <w:rPr>
          <w:rStyle w:val="BodyTextChar"/>
          <w:rFonts w:asciiTheme="majorHAnsi" w:eastAsiaTheme="majorEastAsia" w:hAnsiTheme="majorHAnsi" w:cstheme="majorBidi"/>
          <w:color w:val="auto"/>
          <w:szCs w:val="26"/>
          <w:lang w:val="en-AU" w:eastAsia="en-AU"/>
        </w:rPr>
        <w:t>5</w:t>
      </w:r>
      <w:r w:rsidRPr="00C46ADB">
        <w:rPr>
          <w:rStyle w:val="BodyTextChar"/>
          <w:rFonts w:asciiTheme="majorHAnsi" w:eastAsiaTheme="majorEastAsia" w:hAnsiTheme="majorHAnsi" w:cstheme="majorBidi"/>
          <w:color w:val="auto"/>
          <w:szCs w:val="26"/>
          <w:lang w:val="en-AU" w:eastAsia="en-AU"/>
        </w:rPr>
        <w:t>.</w:t>
      </w:r>
      <w:r>
        <w:rPr>
          <w:rStyle w:val="BodyTextChar"/>
          <w:rFonts w:asciiTheme="majorHAnsi" w:eastAsiaTheme="majorEastAsia" w:hAnsiTheme="majorHAnsi" w:cstheme="majorBidi"/>
          <w:color w:val="auto"/>
          <w:szCs w:val="26"/>
          <w:lang w:val="en-AU" w:eastAsia="en-AU"/>
        </w:rPr>
        <w:t>2</w:t>
      </w:r>
      <w:r w:rsidRPr="00C46ADB">
        <w:rPr>
          <w:rStyle w:val="BodyTextChar"/>
          <w:rFonts w:asciiTheme="majorHAnsi" w:eastAsiaTheme="majorEastAsia" w:hAnsiTheme="majorHAnsi" w:cstheme="majorBidi"/>
          <w:color w:val="auto"/>
          <w:szCs w:val="26"/>
          <w:lang w:val="en-AU" w:eastAsia="en-AU"/>
        </w:rPr>
        <w:tab/>
      </w:r>
      <w:r>
        <w:rPr>
          <w:rStyle w:val="BodyTextChar"/>
          <w:rFonts w:asciiTheme="majorHAnsi" w:eastAsiaTheme="majorEastAsia" w:hAnsiTheme="majorHAnsi" w:cstheme="majorBidi"/>
          <w:color w:val="auto"/>
          <w:szCs w:val="26"/>
          <w:lang w:val="en-AU" w:eastAsia="en-AU"/>
        </w:rPr>
        <w:t>Business Arising</w:t>
      </w:r>
      <w:bookmarkEnd w:id="16"/>
    </w:p>
    <w:p w:rsidR="002429EF" w:rsidRPr="00355F27" w:rsidRDefault="006D383B" w:rsidP="00355F27">
      <w:pPr>
        <w:pStyle w:val="NewShireTemplate"/>
        <w:rPr>
          <w:b/>
          <w:lang w:eastAsia="en-AU"/>
        </w:rPr>
      </w:pPr>
      <w:r w:rsidRPr="00355F27">
        <w:rPr>
          <w:b/>
          <w:lang w:eastAsia="en-AU"/>
        </w:rPr>
        <w:t>Cr Smith</w:t>
      </w:r>
    </w:p>
    <w:p w:rsidR="00E41DAE" w:rsidRPr="00355F27" w:rsidRDefault="00E41DAE" w:rsidP="00355F27">
      <w:pPr>
        <w:rPr>
          <w:rStyle w:val="BodyTextChar"/>
          <w:rFonts w:asciiTheme="majorHAnsi" w:eastAsiaTheme="majorEastAsia" w:hAnsiTheme="majorHAnsi" w:cstheme="majorBidi"/>
          <w:b/>
          <w:i/>
          <w:color w:val="auto"/>
          <w:szCs w:val="26"/>
          <w:lang w:val="en-AU"/>
        </w:rPr>
      </w:pPr>
      <w:bookmarkStart w:id="17" w:name="_Toc485219449"/>
      <w:r w:rsidRPr="00355F27">
        <w:rPr>
          <w:rStyle w:val="BodyTextChar"/>
          <w:rFonts w:asciiTheme="majorHAnsi" w:eastAsiaTheme="majorEastAsia" w:hAnsiTheme="majorHAnsi" w:cstheme="majorBidi"/>
          <w:b/>
          <w:i/>
          <w:color w:val="auto"/>
          <w:szCs w:val="26"/>
          <w:lang w:val="en-AU"/>
        </w:rPr>
        <w:t>SP03-19/20 Town Planning Services</w:t>
      </w:r>
    </w:p>
    <w:p w:rsidR="00E41DAE" w:rsidRDefault="006D383B" w:rsidP="00355F27">
      <w:pPr>
        <w:rPr>
          <w:rStyle w:val="BodyTextChar"/>
          <w:rFonts w:asciiTheme="majorHAnsi" w:eastAsiaTheme="majorEastAsia" w:hAnsiTheme="majorHAnsi" w:cstheme="majorBidi"/>
          <w:b/>
          <w:color w:val="auto"/>
          <w:szCs w:val="26"/>
          <w:lang w:val="en-AU"/>
        </w:rPr>
      </w:pPr>
      <w:r w:rsidRPr="006D383B">
        <w:rPr>
          <w:rStyle w:val="BodyTextChar"/>
          <w:rFonts w:asciiTheme="majorHAnsi" w:eastAsiaTheme="majorEastAsia" w:hAnsiTheme="majorHAnsi" w:cstheme="majorBidi"/>
          <w:color w:val="auto"/>
          <w:szCs w:val="26"/>
          <w:lang w:val="en-AU"/>
        </w:rPr>
        <w:t xml:space="preserve">The </w:t>
      </w:r>
      <w:r w:rsidR="00355F27">
        <w:rPr>
          <w:rStyle w:val="BodyTextChar"/>
          <w:rFonts w:asciiTheme="majorHAnsi" w:eastAsiaTheme="majorEastAsia" w:hAnsiTheme="majorHAnsi" w:cstheme="majorBidi"/>
          <w:color w:val="auto"/>
          <w:szCs w:val="26"/>
          <w:lang w:val="en-AU"/>
        </w:rPr>
        <w:t>Chief Executive Officer</w:t>
      </w:r>
      <w:r w:rsidRPr="006D383B">
        <w:rPr>
          <w:rStyle w:val="BodyTextChar"/>
          <w:rFonts w:asciiTheme="majorHAnsi" w:eastAsiaTheme="majorEastAsia" w:hAnsiTheme="majorHAnsi" w:cstheme="majorBidi"/>
          <w:color w:val="auto"/>
          <w:szCs w:val="26"/>
          <w:lang w:val="en-AU"/>
        </w:rPr>
        <w:t xml:space="preserve"> reported that Proposals from Town Planning Consultants / Services had been invited and upon receipt would be assessed </w:t>
      </w:r>
      <w:r w:rsidR="00711333">
        <w:rPr>
          <w:rStyle w:val="BodyTextChar"/>
          <w:rFonts w:asciiTheme="majorHAnsi" w:eastAsiaTheme="majorEastAsia" w:hAnsiTheme="majorHAnsi" w:cstheme="majorBidi"/>
          <w:color w:val="auto"/>
          <w:szCs w:val="26"/>
          <w:lang w:val="en-AU"/>
        </w:rPr>
        <w:t xml:space="preserve">and recommendation made for </w:t>
      </w:r>
      <w:r w:rsidR="009504BE">
        <w:rPr>
          <w:rStyle w:val="BodyTextChar"/>
          <w:rFonts w:asciiTheme="majorHAnsi" w:eastAsiaTheme="majorEastAsia" w:hAnsiTheme="majorHAnsi" w:cstheme="majorBidi"/>
          <w:color w:val="auto"/>
          <w:szCs w:val="26"/>
          <w:lang w:val="en-AU"/>
        </w:rPr>
        <w:t>engagement of Town Planning Services</w:t>
      </w:r>
      <w:r w:rsidRPr="006D383B">
        <w:rPr>
          <w:rStyle w:val="BodyTextChar"/>
          <w:rFonts w:asciiTheme="majorHAnsi" w:eastAsiaTheme="majorEastAsia" w:hAnsiTheme="majorHAnsi" w:cstheme="majorBidi"/>
          <w:color w:val="auto"/>
          <w:szCs w:val="26"/>
          <w:lang w:val="en-AU"/>
        </w:rPr>
        <w:t xml:space="preserve">. </w:t>
      </w:r>
    </w:p>
    <w:p w:rsidR="00E41DAE" w:rsidRPr="00355F27" w:rsidRDefault="00E41DAE" w:rsidP="00355F27">
      <w:pPr>
        <w:rPr>
          <w:rStyle w:val="BodyTextChar"/>
          <w:rFonts w:asciiTheme="majorHAnsi" w:eastAsiaTheme="majorEastAsia" w:hAnsiTheme="majorHAnsi" w:cstheme="majorBidi"/>
          <w:b/>
          <w:i/>
          <w:color w:val="auto"/>
          <w:szCs w:val="26"/>
          <w:lang w:val="en-AU"/>
        </w:rPr>
      </w:pPr>
      <w:r w:rsidRPr="00355F27">
        <w:rPr>
          <w:rStyle w:val="BodyTextChar"/>
          <w:rFonts w:asciiTheme="majorHAnsi" w:eastAsiaTheme="majorEastAsia" w:hAnsiTheme="majorHAnsi" w:cstheme="majorBidi"/>
          <w:b/>
          <w:i/>
          <w:color w:val="auto"/>
          <w:szCs w:val="26"/>
          <w:lang w:val="en-AU"/>
        </w:rPr>
        <w:t>11.2 (SPC August 2019) Community Survey Results</w:t>
      </w:r>
    </w:p>
    <w:p w:rsidR="00343354" w:rsidRPr="00343354" w:rsidRDefault="00343354" w:rsidP="00355F27">
      <w:pPr>
        <w:rPr>
          <w:rStyle w:val="BodyTextChar"/>
          <w:rFonts w:asciiTheme="majorHAnsi" w:eastAsiaTheme="majorEastAsia" w:hAnsiTheme="majorHAnsi" w:cstheme="majorBidi"/>
          <w:color w:val="auto"/>
          <w:szCs w:val="26"/>
          <w:lang w:val="en-AU"/>
        </w:rPr>
      </w:pPr>
      <w:r w:rsidRPr="00343354">
        <w:rPr>
          <w:rStyle w:val="BodyTextChar"/>
          <w:rFonts w:asciiTheme="majorHAnsi" w:eastAsiaTheme="majorEastAsia" w:hAnsiTheme="majorHAnsi" w:cstheme="majorBidi"/>
          <w:color w:val="auto"/>
          <w:szCs w:val="26"/>
          <w:lang w:val="en-AU"/>
        </w:rPr>
        <w:t>Cr Smith enquired on what follow up actions had been taken on the results of the Community Survey in relation to Customer Service at the Administration Centre.</w:t>
      </w:r>
    </w:p>
    <w:p w:rsidR="00E41DAE" w:rsidRPr="00343354" w:rsidRDefault="00343354" w:rsidP="00355F27">
      <w:pPr>
        <w:rPr>
          <w:rStyle w:val="BodyTextChar"/>
          <w:rFonts w:asciiTheme="majorHAnsi" w:eastAsiaTheme="majorEastAsia" w:hAnsiTheme="majorHAnsi" w:cstheme="majorBidi"/>
          <w:color w:val="auto"/>
          <w:szCs w:val="26"/>
          <w:lang w:val="en-AU"/>
        </w:rPr>
      </w:pPr>
      <w:r w:rsidRPr="00343354">
        <w:rPr>
          <w:rStyle w:val="BodyTextChar"/>
          <w:rFonts w:asciiTheme="majorHAnsi" w:eastAsiaTheme="majorEastAsia" w:hAnsiTheme="majorHAnsi" w:cstheme="majorBidi"/>
          <w:color w:val="auto"/>
          <w:szCs w:val="26"/>
          <w:lang w:val="en-AU"/>
        </w:rPr>
        <w:t xml:space="preserve">The </w:t>
      </w:r>
      <w:r w:rsidR="00355F27">
        <w:rPr>
          <w:rStyle w:val="BodyTextChar"/>
          <w:rFonts w:asciiTheme="majorHAnsi" w:eastAsiaTheme="majorEastAsia" w:hAnsiTheme="majorHAnsi" w:cstheme="majorBidi"/>
          <w:color w:val="auto"/>
          <w:szCs w:val="26"/>
          <w:lang w:val="en-AU"/>
        </w:rPr>
        <w:t>Chief Executive Officer</w:t>
      </w:r>
      <w:r w:rsidRPr="00343354">
        <w:rPr>
          <w:rStyle w:val="BodyTextChar"/>
          <w:rFonts w:asciiTheme="majorHAnsi" w:eastAsiaTheme="majorEastAsia" w:hAnsiTheme="majorHAnsi" w:cstheme="majorBidi"/>
          <w:color w:val="auto"/>
          <w:szCs w:val="26"/>
          <w:lang w:val="en-AU"/>
        </w:rPr>
        <w:t xml:space="preserve"> advised that the specific Community responses on Customer Service across the organisation</w:t>
      </w:r>
      <w:r>
        <w:rPr>
          <w:rStyle w:val="BodyTextChar"/>
          <w:rFonts w:asciiTheme="majorHAnsi" w:eastAsiaTheme="majorEastAsia" w:hAnsiTheme="majorHAnsi" w:cstheme="majorBidi"/>
          <w:color w:val="auto"/>
          <w:szCs w:val="26"/>
          <w:lang w:val="en-AU"/>
        </w:rPr>
        <w:t>,</w:t>
      </w:r>
      <w:r w:rsidRPr="00343354">
        <w:rPr>
          <w:rStyle w:val="BodyTextChar"/>
          <w:rFonts w:asciiTheme="majorHAnsi" w:eastAsiaTheme="majorEastAsia" w:hAnsiTheme="majorHAnsi" w:cstheme="majorBidi"/>
          <w:color w:val="auto"/>
          <w:szCs w:val="26"/>
          <w:lang w:val="en-AU"/>
        </w:rPr>
        <w:t xml:space="preserve"> had been discussed by the Executive Management Team with </w:t>
      </w:r>
      <w:r w:rsidR="006D383B">
        <w:rPr>
          <w:rStyle w:val="BodyTextChar"/>
          <w:rFonts w:asciiTheme="majorHAnsi" w:eastAsiaTheme="majorEastAsia" w:hAnsiTheme="majorHAnsi" w:cstheme="majorBidi"/>
          <w:color w:val="auto"/>
          <w:szCs w:val="26"/>
          <w:lang w:val="en-AU"/>
        </w:rPr>
        <w:t xml:space="preserve">improvement </w:t>
      </w:r>
      <w:r>
        <w:rPr>
          <w:rStyle w:val="BodyTextChar"/>
          <w:rFonts w:asciiTheme="majorHAnsi" w:eastAsiaTheme="majorEastAsia" w:hAnsiTheme="majorHAnsi" w:cstheme="majorBidi"/>
          <w:color w:val="auto"/>
          <w:szCs w:val="26"/>
          <w:lang w:val="en-AU"/>
        </w:rPr>
        <w:t xml:space="preserve">actions including </w:t>
      </w:r>
      <w:r w:rsidR="009504BE">
        <w:rPr>
          <w:rStyle w:val="BodyTextChar"/>
          <w:rFonts w:asciiTheme="majorHAnsi" w:eastAsiaTheme="majorEastAsia" w:hAnsiTheme="majorHAnsi" w:cstheme="majorBidi"/>
          <w:color w:val="auto"/>
          <w:szCs w:val="26"/>
          <w:lang w:val="en-AU"/>
        </w:rPr>
        <w:t xml:space="preserve">ongoing </w:t>
      </w:r>
      <w:r w:rsidR="006D383B">
        <w:rPr>
          <w:rStyle w:val="BodyTextChar"/>
          <w:rFonts w:asciiTheme="majorHAnsi" w:eastAsiaTheme="majorEastAsia" w:hAnsiTheme="majorHAnsi" w:cstheme="majorBidi"/>
          <w:color w:val="auto"/>
          <w:szCs w:val="26"/>
          <w:lang w:val="en-AU"/>
        </w:rPr>
        <w:t xml:space="preserve">staff </w:t>
      </w:r>
      <w:r>
        <w:rPr>
          <w:rStyle w:val="BodyTextChar"/>
          <w:rFonts w:asciiTheme="majorHAnsi" w:eastAsiaTheme="majorEastAsia" w:hAnsiTheme="majorHAnsi" w:cstheme="majorBidi"/>
          <w:color w:val="auto"/>
          <w:szCs w:val="26"/>
          <w:lang w:val="en-AU"/>
        </w:rPr>
        <w:t>training</w:t>
      </w:r>
      <w:r w:rsidR="009504BE">
        <w:rPr>
          <w:rStyle w:val="BodyTextChar"/>
          <w:rFonts w:asciiTheme="majorHAnsi" w:eastAsiaTheme="majorEastAsia" w:hAnsiTheme="majorHAnsi" w:cstheme="majorBidi"/>
          <w:color w:val="auto"/>
          <w:szCs w:val="26"/>
          <w:lang w:val="en-AU"/>
        </w:rPr>
        <w:t xml:space="preserve"> and mentoring.</w:t>
      </w:r>
    </w:p>
    <w:p w:rsidR="00343354" w:rsidRPr="00355F27" w:rsidRDefault="00E41DAE" w:rsidP="00355F27">
      <w:pPr>
        <w:rPr>
          <w:rStyle w:val="BodyTextChar"/>
          <w:rFonts w:asciiTheme="majorHAnsi" w:eastAsiaTheme="majorEastAsia" w:hAnsiTheme="majorHAnsi" w:cstheme="majorBidi"/>
          <w:b/>
          <w:i/>
          <w:color w:val="auto"/>
          <w:szCs w:val="26"/>
          <w:lang w:val="en-AU"/>
        </w:rPr>
      </w:pPr>
      <w:r w:rsidRPr="00355F27">
        <w:rPr>
          <w:rStyle w:val="BodyTextChar"/>
          <w:rFonts w:asciiTheme="majorHAnsi" w:eastAsiaTheme="majorEastAsia" w:hAnsiTheme="majorHAnsi" w:cstheme="majorBidi"/>
          <w:b/>
          <w:i/>
          <w:color w:val="auto"/>
          <w:szCs w:val="26"/>
          <w:lang w:val="en-AU"/>
        </w:rPr>
        <w:t>SP03 – 19/20 Swimming Pool – Electricity Tariffs</w:t>
      </w:r>
    </w:p>
    <w:p w:rsidR="00E41DAE" w:rsidRPr="00343354" w:rsidRDefault="00343354" w:rsidP="00355F27">
      <w:pPr>
        <w:rPr>
          <w:rStyle w:val="BodyTextChar"/>
          <w:rFonts w:asciiTheme="majorHAnsi" w:eastAsiaTheme="majorEastAsia" w:hAnsiTheme="majorHAnsi" w:cstheme="majorBidi"/>
          <w:color w:val="auto"/>
          <w:szCs w:val="26"/>
          <w:lang w:val="en-AU"/>
        </w:rPr>
      </w:pPr>
      <w:r w:rsidRPr="00343354">
        <w:rPr>
          <w:rStyle w:val="BodyTextChar"/>
          <w:rFonts w:asciiTheme="majorHAnsi" w:eastAsiaTheme="majorEastAsia" w:hAnsiTheme="majorHAnsi" w:cstheme="majorBidi"/>
          <w:color w:val="auto"/>
          <w:szCs w:val="26"/>
          <w:lang w:val="en-AU"/>
        </w:rPr>
        <w:t xml:space="preserve">Mr Bleakley reported that Electricity Tariffs are being tested through the WALGA Preferred Suppliers Scheme and </w:t>
      </w:r>
      <w:r w:rsidR="00711333">
        <w:rPr>
          <w:rStyle w:val="BodyTextChar"/>
          <w:rFonts w:asciiTheme="majorHAnsi" w:eastAsiaTheme="majorEastAsia" w:hAnsiTheme="majorHAnsi" w:cstheme="majorBidi"/>
          <w:color w:val="auto"/>
          <w:szCs w:val="26"/>
          <w:lang w:val="en-AU"/>
        </w:rPr>
        <w:t>s</w:t>
      </w:r>
      <w:r w:rsidRPr="00343354">
        <w:rPr>
          <w:rStyle w:val="BodyTextChar"/>
          <w:rFonts w:asciiTheme="majorHAnsi" w:eastAsiaTheme="majorEastAsia" w:hAnsiTheme="majorHAnsi" w:cstheme="majorBidi"/>
          <w:color w:val="auto"/>
          <w:szCs w:val="26"/>
          <w:lang w:val="en-AU"/>
        </w:rPr>
        <w:t xml:space="preserve">uppliers have been requested to clarify and finalise their proposals. </w:t>
      </w:r>
      <w:r w:rsidR="00355F27">
        <w:rPr>
          <w:rStyle w:val="BodyTextChar"/>
          <w:rFonts w:asciiTheme="majorHAnsi" w:eastAsiaTheme="majorEastAsia" w:hAnsiTheme="majorHAnsi" w:cstheme="majorBidi"/>
          <w:color w:val="auto"/>
          <w:szCs w:val="26"/>
          <w:lang w:val="en-AU"/>
        </w:rPr>
        <w:t xml:space="preserve"> </w:t>
      </w:r>
      <w:r w:rsidRPr="00343354">
        <w:rPr>
          <w:rStyle w:val="BodyTextChar"/>
          <w:rFonts w:asciiTheme="majorHAnsi" w:eastAsiaTheme="majorEastAsia" w:hAnsiTheme="majorHAnsi" w:cstheme="majorBidi"/>
          <w:color w:val="auto"/>
          <w:szCs w:val="26"/>
          <w:lang w:val="en-AU"/>
        </w:rPr>
        <w:t xml:space="preserve">The meeting noted that significant savings have been identified and it is proposed that the </w:t>
      </w:r>
      <w:r w:rsidR="00711333">
        <w:rPr>
          <w:rStyle w:val="BodyTextChar"/>
          <w:rFonts w:asciiTheme="majorHAnsi" w:eastAsiaTheme="majorEastAsia" w:hAnsiTheme="majorHAnsi" w:cstheme="majorBidi"/>
          <w:color w:val="auto"/>
          <w:szCs w:val="26"/>
          <w:lang w:val="en-AU"/>
        </w:rPr>
        <w:t xml:space="preserve">new </w:t>
      </w:r>
      <w:r w:rsidRPr="00343354">
        <w:rPr>
          <w:rStyle w:val="BodyTextChar"/>
          <w:rFonts w:asciiTheme="majorHAnsi" w:eastAsiaTheme="majorEastAsia" w:hAnsiTheme="majorHAnsi" w:cstheme="majorBidi"/>
          <w:color w:val="auto"/>
          <w:szCs w:val="26"/>
          <w:lang w:val="en-AU"/>
        </w:rPr>
        <w:t>Electricity Supply agreement should be in place by 1</w:t>
      </w:r>
      <w:r w:rsidRPr="00343354">
        <w:rPr>
          <w:rStyle w:val="BodyTextChar"/>
          <w:rFonts w:asciiTheme="majorHAnsi" w:eastAsiaTheme="majorEastAsia" w:hAnsiTheme="majorHAnsi" w:cstheme="majorBidi"/>
          <w:color w:val="auto"/>
          <w:szCs w:val="26"/>
          <w:vertAlign w:val="superscript"/>
          <w:lang w:val="en-AU"/>
        </w:rPr>
        <w:t>st</w:t>
      </w:r>
      <w:r w:rsidRPr="00343354">
        <w:rPr>
          <w:rStyle w:val="BodyTextChar"/>
          <w:rFonts w:asciiTheme="majorHAnsi" w:eastAsiaTheme="majorEastAsia" w:hAnsiTheme="majorHAnsi" w:cstheme="majorBidi"/>
          <w:color w:val="auto"/>
          <w:szCs w:val="26"/>
          <w:lang w:val="en-AU"/>
        </w:rPr>
        <w:t xml:space="preserve"> November 2019. </w:t>
      </w:r>
      <w:r w:rsidR="00E41DAE" w:rsidRPr="00343354">
        <w:rPr>
          <w:rStyle w:val="BodyTextChar"/>
          <w:rFonts w:asciiTheme="majorHAnsi" w:eastAsiaTheme="majorEastAsia" w:hAnsiTheme="majorHAnsi" w:cstheme="majorBidi"/>
          <w:color w:val="auto"/>
          <w:szCs w:val="26"/>
          <w:lang w:val="en-AU"/>
        </w:rPr>
        <w:t xml:space="preserve"> </w:t>
      </w:r>
    </w:p>
    <w:p w:rsidR="00E41DAE" w:rsidRPr="00355F27" w:rsidRDefault="006D383B" w:rsidP="00355F27">
      <w:pPr>
        <w:pStyle w:val="NewShireTemplate"/>
        <w:rPr>
          <w:b/>
        </w:rPr>
      </w:pPr>
      <w:r w:rsidRPr="00355F27">
        <w:rPr>
          <w:b/>
        </w:rPr>
        <w:t>Cr McRae</w:t>
      </w:r>
    </w:p>
    <w:p w:rsidR="00E41DAE" w:rsidRPr="00355F27" w:rsidRDefault="00E41DAE" w:rsidP="00355F27">
      <w:pPr>
        <w:pStyle w:val="NewShireTemplate"/>
        <w:rPr>
          <w:b/>
          <w:i/>
        </w:rPr>
      </w:pPr>
      <w:r w:rsidRPr="00355F27">
        <w:rPr>
          <w:b/>
          <w:i/>
        </w:rPr>
        <w:t>Swimming Pool Shade Sail</w:t>
      </w:r>
    </w:p>
    <w:p w:rsidR="00E41DAE" w:rsidRPr="00E41DAE" w:rsidRDefault="00E41DAE" w:rsidP="00355F27">
      <w:pPr>
        <w:pStyle w:val="NewShireTemplate"/>
      </w:pPr>
      <w:r>
        <w:t>Mr Bleakley reported that the Report from Council’s Structural Engineer on the reduced shade sail design was awaited.</w:t>
      </w:r>
      <w:r w:rsidR="00355F27">
        <w:t xml:space="preserve"> </w:t>
      </w:r>
      <w:r>
        <w:t>The Meeting requested that it be obtained and presented to the November 2019 O</w:t>
      </w:r>
      <w:r w:rsidR="00355F27">
        <w:t>rdinary Council Meeting.</w:t>
      </w:r>
    </w:p>
    <w:p w:rsidR="00E41DAE" w:rsidRPr="00E41DAE" w:rsidRDefault="00E41DAE" w:rsidP="00355F27">
      <w:pPr>
        <w:pStyle w:val="NewShireTemplate"/>
        <w:rPr>
          <w:b/>
        </w:rPr>
      </w:pPr>
    </w:p>
    <w:p w:rsidR="00E41DAE" w:rsidRPr="00E41DAE" w:rsidRDefault="00E41DAE">
      <w:pPr>
        <w:spacing w:after="200" w:line="276" w:lineRule="auto"/>
        <w:jc w:val="left"/>
        <w:rPr>
          <w:rStyle w:val="BodyTextChar"/>
          <w:rFonts w:asciiTheme="majorHAnsi" w:eastAsiaTheme="majorEastAsia" w:hAnsiTheme="majorHAnsi" w:cstheme="majorBidi"/>
          <w:color w:val="auto"/>
          <w:szCs w:val="26"/>
          <w:lang w:val="en-AU"/>
        </w:rPr>
      </w:pPr>
    </w:p>
    <w:p w:rsidR="00711666" w:rsidRPr="00E41DAE" w:rsidRDefault="00711666">
      <w:pPr>
        <w:spacing w:after="200" w:line="276" w:lineRule="auto"/>
        <w:jc w:val="left"/>
        <w:rPr>
          <w:rStyle w:val="BodyTextChar"/>
          <w:rFonts w:asciiTheme="majorHAnsi" w:eastAsiaTheme="majorEastAsia" w:hAnsiTheme="majorHAnsi" w:cstheme="majorBidi"/>
          <w:b/>
          <w:color w:val="auto"/>
          <w:szCs w:val="26"/>
          <w:lang w:val="en-AU"/>
        </w:rPr>
      </w:pPr>
      <w:r w:rsidRPr="00E41DAE">
        <w:rPr>
          <w:rStyle w:val="BodyTextChar"/>
          <w:rFonts w:asciiTheme="majorHAnsi" w:eastAsiaTheme="majorEastAsia" w:hAnsiTheme="majorHAnsi" w:cstheme="majorBidi"/>
          <w:b/>
          <w:color w:val="auto"/>
          <w:szCs w:val="26"/>
          <w:lang w:val="en-AU"/>
        </w:rPr>
        <w:br w:type="page"/>
      </w:r>
    </w:p>
    <w:p w:rsidR="00711666" w:rsidRDefault="00711666" w:rsidP="00711666">
      <w:pPr>
        <w:pStyle w:val="Heading1"/>
        <w:rPr>
          <w:rStyle w:val="BodyTextChar"/>
          <w:rFonts w:asciiTheme="majorHAnsi" w:eastAsiaTheme="majorEastAsia" w:hAnsiTheme="majorHAnsi" w:cstheme="majorBidi"/>
          <w:color w:val="auto"/>
          <w:szCs w:val="26"/>
          <w:lang w:val="en-AU"/>
        </w:rPr>
      </w:pPr>
      <w:bookmarkStart w:id="18" w:name="_Toc22650118"/>
      <w:r>
        <w:rPr>
          <w:rStyle w:val="BodyTextChar"/>
          <w:rFonts w:asciiTheme="majorHAnsi" w:eastAsiaTheme="majorEastAsia" w:hAnsiTheme="majorHAnsi" w:cstheme="majorBidi"/>
          <w:color w:val="auto"/>
          <w:szCs w:val="26"/>
          <w:lang w:val="en-AU"/>
        </w:rPr>
        <w:lastRenderedPageBreak/>
        <w:t>ITEM 6</w:t>
      </w:r>
      <w:r>
        <w:rPr>
          <w:rStyle w:val="BodyTextChar"/>
          <w:rFonts w:asciiTheme="majorHAnsi" w:eastAsiaTheme="majorEastAsia" w:hAnsiTheme="majorHAnsi" w:cstheme="majorBidi"/>
          <w:color w:val="auto"/>
          <w:szCs w:val="26"/>
          <w:lang w:val="en-AU"/>
        </w:rPr>
        <w:tab/>
        <w:t>REFERRED STRATEGIC PROPOSALS</w:t>
      </w:r>
      <w:bookmarkEnd w:id="18"/>
    </w:p>
    <w:p w:rsidR="001D194D" w:rsidRPr="00996489" w:rsidRDefault="001D194D" w:rsidP="001D194D">
      <w:pPr>
        <w:pStyle w:val="Heading2"/>
        <w:spacing w:after="240"/>
        <w:ind w:left="567" w:hanging="567"/>
      </w:pPr>
      <w:bookmarkStart w:id="19" w:name="_Toc535574223"/>
      <w:bookmarkStart w:id="20" w:name="_Toc22650119"/>
      <w:r w:rsidRPr="002E2795">
        <w:t>6.1</w:t>
      </w:r>
      <w:r w:rsidRPr="002E2795">
        <w:tab/>
      </w:r>
      <w:bookmarkEnd w:id="19"/>
      <w:r w:rsidR="009030FC" w:rsidRPr="002E2795">
        <w:t>Referred Strategic Proposals / Matters</w:t>
      </w:r>
      <w:bookmarkEnd w:id="20"/>
    </w:p>
    <w:p w:rsidR="001D194D" w:rsidRPr="00833B62" w:rsidRDefault="00833B62" w:rsidP="001D194D">
      <w:pPr>
        <w:rPr>
          <w:lang w:eastAsia="en-AU"/>
        </w:rPr>
      </w:pPr>
      <w:r w:rsidRPr="00833B62">
        <w:rPr>
          <w:lang w:eastAsia="en-AU"/>
        </w:rPr>
        <w:t>Noted.</w:t>
      </w:r>
    </w:p>
    <w:tbl>
      <w:tblPr>
        <w:tblStyle w:val="TableGrid0"/>
        <w:tblW w:w="10491" w:type="dxa"/>
        <w:jc w:val="center"/>
        <w:tblInd w:w="0" w:type="dxa"/>
        <w:tblCellMar>
          <w:top w:w="2" w:type="dxa"/>
          <w:left w:w="101" w:type="dxa"/>
          <w:right w:w="48" w:type="dxa"/>
        </w:tblCellMar>
        <w:tblLook w:val="04A0" w:firstRow="1" w:lastRow="0" w:firstColumn="1" w:lastColumn="0" w:noHBand="0" w:noVBand="1"/>
      </w:tblPr>
      <w:tblGrid>
        <w:gridCol w:w="568"/>
        <w:gridCol w:w="3402"/>
        <w:gridCol w:w="1985"/>
        <w:gridCol w:w="708"/>
        <w:gridCol w:w="709"/>
        <w:gridCol w:w="3119"/>
      </w:tblGrid>
      <w:tr w:rsidR="002E2795" w:rsidTr="002E2795">
        <w:trPr>
          <w:trHeight w:val="536"/>
          <w:tblHeader/>
          <w:jc w:val="center"/>
        </w:trPr>
        <w:tc>
          <w:tcPr>
            <w:tcW w:w="568" w:type="dxa"/>
            <w:tcBorders>
              <w:top w:val="single" w:sz="4" w:space="0" w:color="FFFFFF"/>
              <w:left w:val="nil"/>
              <w:bottom w:val="single" w:sz="4" w:space="0" w:color="FFFFFF"/>
              <w:right w:val="single" w:sz="4" w:space="0" w:color="FFFFFF"/>
            </w:tcBorders>
            <w:shd w:val="clear" w:color="auto" w:fill="365F91" w:themeFill="accent1" w:themeFillShade="BF"/>
          </w:tcPr>
          <w:p w:rsidR="002E2795" w:rsidRDefault="002E2795" w:rsidP="00087E17">
            <w:pPr>
              <w:jc w:val="center"/>
              <w:rPr>
                <w:rFonts w:ascii="Arial" w:eastAsia="Arial" w:hAnsi="Arial" w:cs="Arial"/>
                <w:b/>
                <w:color w:val="FFFFFF"/>
                <w:sz w:val="20"/>
              </w:rPr>
            </w:pPr>
            <w:r>
              <w:rPr>
                <w:rFonts w:ascii="Arial" w:eastAsia="Arial" w:hAnsi="Arial" w:cs="Arial"/>
                <w:b/>
                <w:color w:val="FFFFFF"/>
                <w:sz w:val="20"/>
              </w:rPr>
              <w:t>#</w:t>
            </w:r>
          </w:p>
        </w:tc>
        <w:tc>
          <w:tcPr>
            <w:tcW w:w="3402" w:type="dxa"/>
            <w:tcBorders>
              <w:top w:val="single" w:sz="4" w:space="0" w:color="FFFFFF"/>
              <w:left w:val="single" w:sz="4" w:space="0" w:color="FFFFFF"/>
              <w:bottom w:val="single" w:sz="4" w:space="0" w:color="FFFFFF"/>
              <w:right w:val="single" w:sz="4" w:space="0" w:color="FFFFFF"/>
            </w:tcBorders>
            <w:shd w:val="clear" w:color="auto" w:fill="365F91" w:themeFill="accent1" w:themeFillShade="BF"/>
          </w:tcPr>
          <w:p w:rsidR="002E2795" w:rsidRPr="00A12E1B" w:rsidRDefault="002E2795" w:rsidP="00087E17">
            <w:pPr>
              <w:jc w:val="center"/>
              <w:rPr>
                <w:rFonts w:ascii="Arial" w:eastAsia="Arial" w:hAnsi="Arial" w:cs="Arial"/>
                <w:b/>
                <w:color w:val="FFFFFF"/>
                <w:sz w:val="20"/>
              </w:rPr>
            </w:pPr>
            <w:r w:rsidRPr="00A12E1B">
              <w:rPr>
                <w:rFonts w:ascii="Arial" w:eastAsia="Arial" w:hAnsi="Arial" w:cs="Arial"/>
                <w:b/>
                <w:color w:val="FFFFFF"/>
                <w:sz w:val="20"/>
              </w:rPr>
              <w:t>MATTER</w:t>
            </w:r>
          </w:p>
        </w:tc>
        <w:tc>
          <w:tcPr>
            <w:tcW w:w="1985" w:type="dxa"/>
            <w:tcBorders>
              <w:top w:val="single" w:sz="4" w:space="0" w:color="FFFFFF"/>
              <w:left w:val="single" w:sz="4" w:space="0" w:color="FFFFFF"/>
              <w:bottom w:val="single" w:sz="4" w:space="0" w:color="FFFFFF"/>
              <w:right w:val="single" w:sz="4" w:space="0" w:color="FFFFFF"/>
            </w:tcBorders>
            <w:shd w:val="clear" w:color="auto" w:fill="365F91" w:themeFill="accent1" w:themeFillShade="BF"/>
          </w:tcPr>
          <w:p w:rsidR="002E2795" w:rsidRPr="00A12E1B" w:rsidRDefault="002E2795" w:rsidP="00087E17">
            <w:pPr>
              <w:jc w:val="center"/>
              <w:rPr>
                <w:rFonts w:ascii="Arial" w:eastAsia="Arial" w:hAnsi="Arial" w:cs="Arial"/>
                <w:b/>
                <w:color w:val="FFFFFF"/>
                <w:sz w:val="20"/>
              </w:rPr>
            </w:pPr>
            <w:r w:rsidRPr="00A12E1B">
              <w:rPr>
                <w:rFonts w:ascii="Arial" w:eastAsia="Arial" w:hAnsi="Arial" w:cs="Arial"/>
                <w:b/>
                <w:color w:val="FFFFFF"/>
                <w:sz w:val="20"/>
              </w:rPr>
              <w:t>SCP</w:t>
            </w:r>
          </w:p>
        </w:tc>
        <w:tc>
          <w:tcPr>
            <w:tcW w:w="708" w:type="dxa"/>
            <w:tcBorders>
              <w:top w:val="single" w:sz="4" w:space="0" w:color="FFFFFF"/>
              <w:left w:val="single" w:sz="4" w:space="0" w:color="FFFFFF"/>
              <w:bottom w:val="single" w:sz="4" w:space="0" w:color="FFFFFF"/>
              <w:right w:val="single" w:sz="4" w:space="0" w:color="FFFFFF"/>
            </w:tcBorders>
            <w:shd w:val="clear" w:color="auto" w:fill="365F91" w:themeFill="accent1" w:themeFillShade="BF"/>
          </w:tcPr>
          <w:p w:rsidR="002E2795" w:rsidRPr="00A12E1B" w:rsidRDefault="002E2795" w:rsidP="00087E17">
            <w:pPr>
              <w:jc w:val="center"/>
              <w:rPr>
                <w:rFonts w:ascii="Arial" w:eastAsia="Arial" w:hAnsi="Arial" w:cs="Arial"/>
                <w:b/>
                <w:color w:val="FFFFFF"/>
                <w:sz w:val="20"/>
              </w:rPr>
            </w:pPr>
            <w:r w:rsidRPr="00A12E1B">
              <w:rPr>
                <w:rFonts w:ascii="Arial" w:eastAsia="Arial" w:hAnsi="Arial" w:cs="Arial"/>
                <w:b/>
                <w:color w:val="FFFFFF"/>
                <w:sz w:val="20"/>
              </w:rPr>
              <w:t>CBP</w:t>
            </w:r>
          </w:p>
        </w:tc>
        <w:tc>
          <w:tcPr>
            <w:tcW w:w="709" w:type="dxa"/>
            <w:tcBorders>
              <w:top w:val="single" w:sz="4" w:space="0" w:color="FFFFFF"/>
              <w:left w:val="single" w:sz="4" w:space="0" w:color="FFFFFF"/>
              <w:bottom w:val="single" w:sz="4" w:space="0" w:color="FFFFFF"/>
              <w:right w:val="single" w:sz="4" w:space="0" w:color="FFFFFF"/>
            </w:tcBorders>
            <w:shd w:val="clear" w:color="auto" w:fill="365F91" w:themeFill="accent1" w:themeFillShade="BF"/>
          </w:tcPr>
          <w:p w:rsidR="002E2795" w:rsidRPr="00A12E1B" w:rsidRDefault="002E2795" w:rsidP="00087E17">
            <w:pPr>
              <w:jc w:val="center"/>
              <w:rPr>
                <w:rFonts w:ascii="Arial" w:eastAsia="Arial" w:hAnsi="Arial" w:cs="Arial"/>
                <w:b/>
                <w:color w:val="FFFFFF"/>
                <w:sz w:val="20"/>
              </w:rPr>
            </w:pPr>
            <w:r w:rsidRPr="00A12E1B">
              <w:rPr>
                <w:rFonts w:ascii="Arial" w:eastAsia="Arial" w:hAnsi="Arial" w:cs="Arial"/>
                <w:b/>
                <w:color w:val="FFFFFF"/>
                <w:sz w:val="20"/>
              </w:rPr>
              <w:t>LTFP</w:t>
            </w:r>
          </w:p>
        </w:tc>
        <w:tc>
          <w:tcPr>
            <w:tcW w:w="3119" w:type="dxa"/>
            <w:tcBorders>
              <w:top w:val="single" w:sz="4" w:space="0" w:color="FFFFFF"/>
              <w:left w:val="single" w:sz="4" w:space="0" w:color="FFFFFF"/>
              <w:bottom w:val="single" w:sz="4" w:space="0" w:color="FFFFFF"/>
              <w:right w:val="single" w:sz="4" w:space="0" w:color="FFFFFF"/>
            </w:tcBorders>
            <w:shd w:val="clear" w:color="auto" w:fill="365F91" w:themeFill="accent1" w:themeFillShade="BF"/>
          </w:tcPr>
          <w:p w:rsidR="002E2795" w:rsidRPr="00A12E1B" w:rsidRDefault="002E2795" w:rsidP="00087E17">
            <w:pPr>
              <w:jc w:val="center"/>
              <w:rPr>
                <w:rFonts w:ascii="Arial" w:eastAsia="Arial" w:hAnsi="Arial" w:cs="Arial"/>
                <w:b/>
                <w:color w:val="FFFFFF"/>
                <w:sz w:val="20"/>
              </w:rPr>
            </w:pPr>
            <w:r>
              <w:rPr>
                <w:rFonts w:ascii="Arial" w:eastAsia="Arial" w:hAnsi="Arial" w:cs="Arial"/>
                <w:b/>
                <w:color w:val="FFFFFF"/>
                <w:sz w:val="20"/>
              </w:rPr>
              <w:t>19/20</w:t>
            </w:r>
            <w:r w:rsidRPr="00A12E1B">
              <w:rPr>
                <w:rFonts w:ascii="Arial" w:eastAsia="Arial" w:hAnsi="Arial" w:cs="Arial"/>
                <w:b/>
                <w:color w:val="FFFFFF"/>
                <w:sz w:val="20"/>
              </w:rPr>
              <w:t xml:space="preserve"> BUDGET</w:t>
            </w:r>
          </w:p>
        </w:tc>
      </w:tr>
      <w:tr w:rsidR="002E2795" w:rsidTr="002E2795">
        <w:trPr>
          <w:trHeight w:val="544"/>
          <w:jc w:val="center"/>
        </w:trPr>
        <w:tc>
          <w:tcPr>
            <w:tcW w:w="568" w:type="dxa"/>
            <w:tcBorders>
              <w:top w:val="single" w:sz="4" w:space="0" w:color="FFFFFF"/>
              <w:left w:val="nil"/>
              <w:bottom w:val="single" w:sz="4" w:space="0" w:color="FFFFFF"/>
              <w:right w:val="single" w:sz="4" w:space="0" w:color="FFFFFF"/>
            </w:tcBorders>
            <w:shd w:val="clear" w:color="auto" w:fill="5B9BD5"/>
          </w:tcPr>
          <w:p w:rsidR="002E2795" w:rsidRDefault="002E2795" w:rsidP="00087E17">
            <w:pPr>
              <w:spacing w:before="40" w:after="40"/>
            </w:pPr>
            <w:r>
              <w:rPr>
                <w:rFonts w:ascii="Arial" w:eastAsia="Arial" w:hAnsi="Arial" w:cs="Arial"/>
                <w:b/>
                <w:color w:val="FFFFFF"/>
                <w:sz w:val="20"/>
              </w:rPr>
              <w:t xml:space="preserve">1 </w:t>
            </w:r>
          </w:p>
        </w:tc>
        <w:tc>
          <w:tcPr>
            <w:tcW w:w="3402"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2E2795" w:rsidRDefault="002E2795" w:rsidP="00087E17">
            <w:pPr>
              <w:spacing w:before="40" w:after="40"/>
              <w:ind w:left="6"/>
            </w:pPr>
            <w:r>
              <w:rPr>
                <w:rFonts w:ascii="Arial" w:eastAsia="Arial" w:hAnsi="Arial" w:cs="Arial"/>
                <w:sz w:val="20"/>
              </w:rPr>
              <w:t xml:space="preserve">Building Strategy  </w:t>
            </w:r>
          </w:p>
        </w:tc>
        <w:tc>
          <w:tcPr>
            <w:tcW w:w="19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2E2795" w:rsidRDefault="002E2795" w:rsidP="00087E17">
            <w:pPr>
              <w:spacing w:before="40" w:after="40"/>
              <w:ind w:left="7"/>
            </w:pPr>
            <w:r>
              <w:rPr>
                <w:rFonts w:ascii="Arial" w:eastAsia="Arial" w:hAnsi="Arial" w:cs="Arial"/>
                <w:sz w:val="20"/>
              </w:rPr>
              <w:t>G1, B2.1, B2.2</w:t>
            </w:r>
          </w:p>
        </w:tc>
        <w:tc>
          <w:tcPr>
            <w:tcW w:w="708"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2E2795" w:rsidRDefault="002E2795" w:rsidP="00087E17">
            <w:pPr>
              <w:spacing w:before="40" w:after="40"/>
              <w:ind w:left="7"/>
            </w:pPr>
            <w:r>
              <w:rPr>
                <w:rFonts w:ascii="Arial" w:eastAsia="Arial" w:hAnsi="Arial" w:cs="Arial"/>
                <w:sz w:val="20"/>
              </w:rPr>
              <w:t>Y</w:t>
            </w:r>
          </w:p>
        </w:tc>
        <w:tc>
          <w:tcPr>
            <w:tcW w:w="70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2E2795" w:rsidRDefault="002E2795" w:rsidP="00087E17">
            <w:pPr>
              <w:spacing w:before="40" w:after="40"/>
              <w:ind w:left="7"/>
            </w:pPr>
            <w:r>
              <w:rPr>
                <w:rFonts w:ascii="Arial" w:eastAsia="Arial" w:hAnsi="Arial" w:cs="Arial"/>
                <w:sz w:val="20"/>
              </w:rPr>
              <w:t>Y</w:t>
            </w:r>
          </w:p>
        </w:tc>
        <w:tc>
          <w:tcPr>
            <w:tcW w:w="311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2E2795" w:rsidRPr="00C36E1C" w:rsidRDefault="002E2795" w:rsidP="00087E17">
            <w:pPr>
              <w:spacing w:before="40" w:after="40"/>
              <w:ind w:left="7"/>
              <w:rPr>
                <w:sz w:val="20"/>
                <w:szCs w:val="20"/>
              </w:rPr>
            </w:pPr>
            <w:r w:rsidRPr="00C36E1C">
              <w:rPr>
                <w:rFonts w:ascii="Arial" w:eastAsia="Arial" w:hAnsi="Arial" w:cs="Arial"/>
                <w:sz w:val="20"/>
                <w:szCs w:val="20"/>
              </w:rPr>
              <w:t xml:space="preserve">Y – In house Development </w:t>
            </w:r>
          </w:p>
        </w:tc>
      </w:tr>
      <w:tr w:rsidR="002E2795" w:rsidTr="002E2795">
        <w:trPr>
          <w:trHeight w:val="594"/>
          <w:jc w:val="center"/>
        </w:trPr>
        <w:tc>
          <w:tcPr>
            <w:tcW w:w="568" w:type="dxa"/>
            <w:tcBorders>
              <w:top w:val="single" w:sz="4" w:space="0" w:color="FFFFFF"/>
              <w:left w:val="nil"/>
              <w:bottom w:val="single" w:sz="4" w:space="0" w:color="FFFFFF"/>
              <w:right w:val="single" w:sz="4" w:space="0" w:color="FFFFFF"/>
            </w:tcBorders>
            <w:shd w:val="clear" w:color="auto" w:fill="5B9BD5"/>
          </w:tcPr>
          <w:p w:rsidR="002E2795" w:rsidRDefault="002E2795" w:rsidP="00087E17">
            <w:pPr>
              <w:spacing w:before="40" w:after="40"/>
            </w:pPr>
            <w:r>
              <w:rPr>
                <w:rFonts w:ascii="Arial" w:eastAsia="Arial" w:hAnsi="Arial" w:cs="Arial"/>
                <w:b/>
                <w:color w:val="FFFFFF"/>
                <w:sz w:val="20"/>
              </w:rPr>
              <w:t xml:space="preserve">2 </w:t>
            </w:r>
          </w:p>
        </w:tc>
        <w:tc>
          <w:tcPr>
            <w:tcW w:w="3402"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2E2795">
            <w:pPr>
              <w:spacing w:before="40" w:after="40"/>
              <w:ind w:left="6"/>
              <w:jc w:val="left"/>
            </w:pPr>
            <w:r>
              <w:rPr>
                <w:rFonts w:ascii="Arial" w:eastAsia="Arial" w:hAnsi="Arial" w:cs="Arial"/>
                <w:sz w:val="20"/>
              </w:rPr>
              <w:t xml:space="preserve">Solar Power for Caravan Park/ Swimming Pool / Oval </w:t>
            </w:r>
          </w:p>
        </w:tc>
        <w:tc>
          <w:tcPr>
            <w:tcW w:w="1985"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pPr>
            <w:r>
              <w:rPr>
                <w:rFonts w:ascii="Arial" w:eastAsia="Arial" w:hAnsi="Arial" w:cs="Arial"/>
                <w:sz w:val="20"/>
              </w:rPr>
              <w:t xml:space="preserve">ED2.1, S1.1, </w:t>
            </w:r>
          </w:p>
          <w:p w:rsidR="002E2795" w:rsidRDefault="002E2795" w:rsidP="00087E17">
            <w:pPr>
              <w:spacing w:before="40" w:after="40"/>
              <w:ind w:left="7"/>
            </w:pPr>
            <w:r>
              <w:rPr>
                <w:rFonts w:ascii="Arial" w:eastAsia="Arial" w:hAnsi="Arial" w:cs="Arial"/>
                <w:sz w:val="20"/>
              </w:rPr>
              <w:t xml:space="preserve">NE1.1 </w:t>
            </w:r>
          </w:p>
        </w:tc>
        <w:tc>
          <w:tcPr>
            <w:tcW w:w="708"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pPr>
            <w:r>
              <w:rPr>
                <w:rFonts w:ascii="Arial" w:eastAsia="Arial" w:hAnsi="Arial" w:cs="Arial"/>
                <w:sz w:val="20"/>
              </w:rPr>
              <w:t xml:space="preserve">N </w:t>
            </w:r>
          </w:p>
        </w:tc>
        <w:tc>
          <w:tcPr>
            <w:tcW w:w="709"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pPr>
            <w:r>
              <w:rPr>
                <w:rFonts w:ascii="Arial" w:eastAsia="Arial" w:hAnsi="Arial" w:cs="Arial"/>
                <w:sz w:val="20"/>
              </w:rPr>
              <w:t xml:space="preserve">N </w:t>
            </w:r>
          </w:p>
        </w:tc>
        <w:tc>
          <w:tcPr>
            <w:tcW w:w="3119" w:type="dxa"/>
            <w:tcBorders>
              <w:top w:val="single" w:sz="4" w:space="0" w:color="FFFFFF"/>
              <w:left w:val="single" w:sz="4" w:space="0" w:color="FFFFFF"/>
              <w:bottom w:val="single" w:sz="4" w:space="0" w:color="FFFFFF"/>
              <w:right w:val="single" w:sz="4" w:space="0" w:color="FFFFFF"/>
            </w:tcBorders>
            <w:shd w:val="clear" w:color="auto" w:fill="DEEAF6"/>
          </w:tcPr>
          <w:p w:rsidR="002E2795" w:rsidRPr="00C36E1C" w:rsidRDefault="002E2795" w:rsidP="00087E17">
            <w:pPr>
              <w:spacing w:before="40" w:after="40"/>
              <w:ind w:left="7"/>
              <w:rPr>
                <w:sz w:val="20"/>
                <w:szCs w:val="20"/>
              </w:rPr>
            </w:pPr>
            <w:r w:rsidRPr="00C36E1C">
              <w:rPr>
                <w:rFonts w:ascii="Arial" w:eastAsia="Arial" w:hAnsi="Arial" w:cs="Arial"/>
                <w:sz w:val="20"/>
                <w:szCs w:val="20"/>
              </w:rPr>
              <w:t>N – Budget Review Item, Further Research</w:t>
            </w:r>
          </w:p>
        </w:tc>
      </w:tr>
      <w:tr w:rsidR="002E2795" w:rsidTr="002E2795">
        <w:trPr>
          <w:trHeight w:val="621"/>
          <w:jc w:val="center"/>
        </w:trPr>
        <w:tc>
          <w:tcPr>
            <w:tcW w:w="568" w:type="dxa"/>
            <w:tcBorders>
              <w:top w:val="single" w:sz="4" w:space="0" w:color="FFFFFF"/>
              <w:left w:val="nil"/>
              <w:bottom w:val="single" w:sz="4" w:space="0" w:color="FFFFFF"/>
              <w:right w:val="single" w:sz="4" w:space="0" w:color="FFFFFF"/>
            </w:tcBorders>
            <w:shd w:val="clear" w:color="auto" w:fill="5B9BD5"/>
          </w:tcPr>
          <w:p w:rsidR="002E2795" w:rsidRDefault="002E2795" w:rsidP="00087E17">
            <w:pPr>
              <w:spacing w:before="40" w:after="40"/>
            </w:pPr>
            <w:r>
              <w:rPr>
                <w:rFonts w:ascii="Arial" w:eastAsia="Arial" w:hAnsi="Arial" w:cs="Arial"/>
                <w:b/>
                <w:color w:val="FFFFFF"/>
              </w:rPr>
              <w:t>3</w:t>
            </w:r>
          </w:p>
        </w:tc>
        <w:tc>
          <w:tcPr>
            <w:tcW w:w="3402"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2E2795">
            <w:pPr>
              <w:spacing w:before="40" w:after="40"/>
              <w:ind w:left="6"/>
              <w:jc w:val="left"/>
            </w:pPr>
            <w:r>
              <w:rPr>
                <w:rFonts w:ascii="Arial" w:eastAsia="Arial" w:hAnsi="Arial" w:cs="Arial"/>
                <w:sz w:val="20"/>
              </w:rPr>
              <w:t xml:space="preserve">Progressing the potential bituminising of the airstrip </w:t>
            </w:r>
          </w:p>
        </w:tc>
        <w:tc>
          <w:tcPr>
            <w:tcW w:w="1985"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pPr>
            <w:r>
              <w:rPr>
                <w:rFonts w:ascii="Arial" w:eastAsia="Arial" w:hAnsi="Arial" w:cs="Arial"/>
                <w:sz w:val="20"/>
              </w:rPr>
              <w:t xml:space="preserve">B2.2 </w:t>
            </w:r>
          </w:p>
        </w:tc>
        <w:tc>
          <w:tcPr>
            <w:tcW w:w="708"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pPr>
            <w:r>
              <w:rPr>
                <w:rFonts w:ascii="Arial" w:eastAsia="Arial" w:hAnsi="Arial" w:cs="Arial"/>
                <w:sz w:val="20"/>
              </w:rPr>
              <w:t xml:space="preserve">Y </w:t>
            </w:r>
          </w:p>
        </w:tc>
        <w:tc>
          <w:tcPr>
            <w:tcW w:w="709"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pPr>
            <w:r>
              <w:rPr>
                <w:rFonts w:ascii="Arial" w:eastAsia="Arial" w:hAnsi="Arial" w:cs="Arial"/>
                <w:sz w:val="20"/>
              </w:rPr>
              <w:t xml:space="preserve">N </w:t>
            </w:r>
          </w:p>
        </w:tc>
        <w:tc>
          <w:tcPr>
            <w:tcW w:w="3119" w:type="dxa"/>
            <w:tcBorders>
              <w:top w:val="single" w:sz="4" w:space="0" w:color="FFFFFF"/>
              <w:left w:val="single" w:sz="4" w:space="0" w:color="FFFFFF"/>
              <w:bottom w:val="single" w:sz="4" w:space="0" w:color="FFFFFF"/>
              <w:right w:val="single" w:sz="4" w:space="0" w:color="FFFFFF"/>
            </w:tcBorders>
            <w:shd w:val="clear" w:color="auto" w:fill="DEEAF6"/>
          </w:tcPr>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 xml:space="preserve">N </w:t>
            </w:r>
          </w:p>
          <w:p w:rsidR="002E2795" w:rsidRPr="00C36E1C" w:rsidRDefault="002E2795" w:rsidP="00087E17">
            <w:pPr>
              <w:spacing w:before="40" w:after="40"/>
              <w:ind w:left="7"/>
              <w:rPr>
                <w:sz w:val="20"/>
                <w:szCs w:val="20"/>
              </w:rPr>
            </w:pPr>
            <w:r w:rsidRPr="00C36E1C">
              <w:rPr>
                <w:rFonts w:ascii="Arial" w:eastAsia="Arial" w:hAnsi="Arial" w:cs="Arial"/>
                <w:sz w:val="20"/>
                <w:szCs w:val="20"/>
              </w:rPr>
              <w:t>($30,000 listed for 20/21 for Apron only)</w:t>
            </w:r>
          </w:p>
        </w:tc>
      </w:tr>
      <w:tr w:rsidR="002E2795" w:rsidTr="002E2795">
        <w:trPr>
          <w:trHeight w:val="1035"/>
          <w:jc w:val="center"/>
        </w:trPr>
        <w:tc>
          <w:tcPr>
            <w:tcW w:w="568" w:type="dxa"/>
            <w:tcBorders>
              <w:top w:val="single" w:sz="4" w:space="0" w:color="FFFFFF"/>
              <w:left w:val="nil"/>
              <w:bottom w:val="single" w:sz="4" w:space="0" w:color="FFFFFF"/>
              <w:right w:val="single" w:sz="4" w:space="0" w:color="FFFFFF"/>
            </w:tcBorders>
            <w:shd w:val="clear" w:color="auto" w:fill="5B9BD5"/>
          </w:tcPr>
          <w:p w:rsidR="002E2795" w:rsidRDefault="002E2795" w:rsidP="00087E17">
            <w:pPr>
              <w:spacing w:before="40" w:after="40"/>
              <w:rPr>
                <w:rFonts w:ascii="Arial" w:eastAsia="Arial" w:hAnsi="Arial" w:cs="Arial"/>
                <w:b/>
                <w:color w:val="FFFFFF"/>
              </w:rPr>
            </w:pPr>
            <w:r>
              <w:rPr>
                <w:rFonts w:ascii="Arial" w:eastAsia="Arial" w:hAnsi="Arial" w:cs="Arial"/>
                <w:b/>
                <w:color w:val="FFFFFF"/>
              </w:rPr>
              <w:t>4</w:t>
            </w:r>
          </w:p>
        </w:tc>
        <w:tc>
          <w:tcPr>
            <w:tcW w:w="3402"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6"/>
              <w:rPr>
                <w:rFonts w:ascii="Arial" w:eastAsia="Arial" w:hAnsi="Arial" w:cs="Arial"/>
                <w:sz w:val="20"/>
              </w:rPr>
            </w:pPr>
            <w:r>
              <w:rPr>
                <w:rFonts w:ascii="Arial" w:eastAsia="Arial" w:hAnsi="Arial" w:cs="Arial"/>
                <w:sz w:val="20"/>
              </w:rPr>
              <w:t>Community Park / Trail</w:t>
            </w:r>
          </w:p>
        </w:tc>
        <w:tc>
          <w:tcPr>
            <w:tcW w:w="1985"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rPr>
                <w:rFonts w:ascii="Arial" w:eastAsia="Arial" w:hAnsi="Arial" w:cs="Arial"/>
                <w:sz w:val="20"/>
              </w:rPr>
            </w:pPr>
            <w:r>
              <w:rPr>
                <w:rFonts w:ascii="Arial" w:eastAsia="Arial" w:hAnsi="Arial" w:cs="Arial"/>
                <w:sz w:val="20"/>
              </w:rPr>
              <w:t>S1.1, S1.2,NE2.2, S2.2, S4.5, B2.2, G3.2</w:t>
            </w:r>
          </w:p>
        </w:tc>
        <w:tc>
          <w:tcPr>
            <w:tcW w:w="708"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rPr>
                <w:rFonts w:ascii="Arial" w:eastAsia="Arial" w:hAnsi="Arial" w:cs="Arial"/>
                <w:sz w:val="20"/>
              </w:rPr>
            </w:pPr>
            <w:r>
              <w:rPr>
                <w:rFonts w:ascii="Arial" w:eastAsia="Arial" w:hAnsi="Arial" w:cs="Arial"/>
                <w:sz w:val="20"/>
              </w:rPr>
              <w:t>Y</w:t>
            </w:r>
          </w:p>
        </w:tc>
        <w:tc>
          <w:tcPr>
            <w:tcW w:w="709"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rPr>
                <w:rFonts w:ascii="Arial" w:eastAsia="Arial" w:hAnsi="Arial" w:cs="Arial"/>
                <w:sz w:val="20"/>
              </w:rPr>
            </w:pPr>
            <w:r>
              <w:rPr>
                <w:rFonts w:ascii="Arial" w:eastAsia="Arial" w:hAnsi="Arial" w:cs="Arial"/>
                <w:sz w:val="20"/>
              </w:rPr>
              <w:t>Y</w:t>
            </w:r>
          </w:p>
        </w:tc>
        <w:tc>
          <w:tcPr>
            <w:tcW w:w="3119" w:type="dxa"/>
            <w:tcBorders>
              <w:top w:val="single" w:sz="4" w:space="0" w:color="FFFFFF"/>
              <w:left w:val="single" w:sz="4" w:space="0" w:color="FFFFFF"/>
              <w:bottom w:val="single" w:sz="4" w:space="0" w:color="FFFFFF"/>
              <w:right w:val="single" w:sz="4" w:space="0" w:color="FFFFFF"/>
            </w:tcBorders>
            <w:shd w:val="clear" w:color="auto" w:fill="DEEAF6"/>
          </w:tcPr>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Y - $20K Concept and Design in 2019/20</w:t>
            </w:r>
          </w:p>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Progression is subject to Applications for Grant Funding.</w:t>
            </w:r>
          </w:p>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$7</w:t>
            </w:r>
            <w:r>
              <w:rPr>
                <w:rFonts w:ascii="Arial" w:eastAsia="Arial" w:hAnsi="Arial" w:cs="Arial"/>
                <w:sz w:val="20"/>
                <w:szCs w:val="20"/>
              </w:rPr>
              <w:t>3,227</w:t>
            </w:r>
            <w:r w:rsidRPr="00C36E1C">
              <w:rPr>
                <w:rFonts w:ascii="Arial" w:eastAsia="Arial" w:hAnsi="Arial" w:cs="Arial"/>
                <w:sz w:val="20"/>
                <w:szCs w:val="20"/>
              </w:rPr>
              <w:t xml:space="preserve"> in Trust Fund</w:t>
            </w:r>
          </w:p>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 xml:space="preserve">$75,000 </w:t>
            </w:r>
            <w:r>
              <w:rPr>
                <w:rFonts w:ascii="Arial" w:eastAsia="Arial" w:hAnsi="Arial" w:cs="Arial"/>
                <w:sz w:val="20"/>
                <w:szCs w:val="20"/>
              </w:rPr>
              <w:t>retained in Building &amp; Infrastructure Reserve Fund.</w:t>
            </w:r>
          </w:p>
        </w:tc>
      </w:tr>
      <w:tr w:rsidR="002E2795" w:rsidTr="002E2795">
        <w:trPr>
          <w:trHeight w:val="413"/>
          <w:jc w:val="center"/>
        </w:trPr>
        <w:tc>
          <w:tcPr>
            <w:tcW w:w="568" w:type="dxa"/>
            <w:tcBorders>
              <w:top w:val="single" w:sz="4" w:space="0" w:color="FFFFFF"/>
              <w:left w:val="nil"/>
              <w:bottom w:val="single" w:sz="4" w:space="0" w:color="FFFFFF"/>
              <w:right w:val="single" w:sz="4" w:space="0" w:color="FFFFFF"/>
            </w:tcBorders>
            <w:shd w:val="clear" w:color="auto" w:fill="5B9BD5"/>
          </w:tcPr>
          <w:p w:rsidR="002E2795" w:rsidRDefault="002E2795" w:rsidP="00087E17">
            <w:pPr>
              <w:spacing w:before="40" w:after="40"/>
              <w:rPr>
                <w:rFonts w:ascii="Arial" w:eastAsia="Arial" w:hAnsi="Arial" w:cs="Arial"/>
                <w:b/>
                <w:color w:val="FFFFFF"/>
              </w:rPr>
            </w:pPr>
            <w:r>
              <w:rPr>
                <w:rFonts w:ascii="Arial" w:eastAsia="Arial" w:hAnsi="Arial" w:cs="Arial"/>
                <w:b/>
                <w:color w:val="FFFFFF"/>
              </w:rPr>
              <w:t xml:space="preserve">5 </w:t>
            </w:r>
          </w:p>
        </w:tc>
        <w:tc>
          <w:tcPr>
            <w:tcW w:w="3402"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6"/>
              <w:rPr>
                <w:rFonts w:ascii="Arial" w:eastAsia="Arial" w:hAnsi="Arial" w:cs="Arial"/>
                <w:sz w:val="20"/>
              </w:rPr>
            </w:pPr>
            <w:r>
              <w:rPr>
                <w:rFonts w:ascii="Arial" w:eastAsia="Arial" w:hAnsi="Arial" w:cs="Arial"/>
                <w:sz w:val="20"/>
              </w:rPr>
              <w:t>Business Attraction Strategy</w:t>
            </w:r>
          </w:p>
        </w:tc>
        <w:tc>
          <w:tcPr>
            <w:tcW w:w="1985"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rPr>
                <w:rFonts w:ascii="Arial" w:eastAsia="Arial" w:hAnsi="Arial" w:cs="Arial"/>
                <w:sz w:val="20"/>
              </w:rPr>
            </w:pPr>
            <w:r>
              <w:rPr>
                <w:rFonts w:ascii="Arial" w:eastAsia="Arial" w:hAnsi="Arial" w:cs="Arial"/>
                <w:sz w:val="20"/>
              </w:rPr>
              <w:t>ED1.1, ED2.1</w:t>
            </w:r>
          </w:p>
        </w:tc>
        <w:tc>
          <w:tcPr>
            <w:tcW w:w="708"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rPr>
                <w:rFonts w:ascii="Arial" w:eastAsia="Arial" w:hAnsi="Arial" w:cs="Arial"/>
                <w:sz w:val="20"/>
              </w:rPr>
            </w:pPr>
            <w:r>
              <w:rPr>
                <w:rFonts w:ascii="Arial" w:eastAsia="Arial" w:hAnsi="Arial" w:cs="Arial"/>
                <w:sz w:val="20"/>
              </w:rPr>
              <w:t>Y</w:t>
            </w:r>
          </w:p>
        </w:tc>
        <w:tc>
          <w:tcPr>
            <w:tcW w:w="709"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rPr>
                <w:rFonts w:ascii="Arial" w:eastAsia="Arial" w:hAnsi="Arial" w:cs="Arial"/>
                <w:sz w:val="20"/>
              </w:rPr>
            </w:pPr>
            <w:r>
              <w:rPr>
                <w:rFonts w:ascii="Arial" w:eastAsia="Arial" w:hAnsi="Arial" w:cs="Arial"/>
                <w:sz w:val="20"/>
              </w:rPr>
              <w:t>Y</w:t>
            </w:r>
          </w:p>
        </w:tc>
        <w:tc>
          <w:tcPr>
            <w:tcW w:w="3119" w:type="dxa"/>
            <w:tcBorders>
              <w:top w:val="single" w:sz="4" w:space="0" w:color="FFFFFF"/>
              <w:left w:val="single" w:sz="4" w:space="0" w:color="FFFFFF"/>
              <w:bottom w:val="single" w:sz="4" w:space="0" w:color="FFFFFF"/>
              <w:right w:val="single" w:sz="4" w:space="0" w:color="FFFFFF"/>
            </w:tcBorders>
            <w:shd w:val="clear" w:color="auto" w:fill="DEEAF6"/>
          </w:tcPr>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N – In House Development of Strategy</w:t>
            </w:r>
          </w:p>
        </w:tc>
      </w:tr>
      <w:tr w:rsidR="002E2795" w:rsidTr="002E2795">
        <w:trPr>
          <w:trHeight w:val="419"/>
          <w:jc w:val="center"/>
        </w:trPr>
        <w:tc>
          <w:tcPr>
            <w:tcW w:w="568" w:type="dxa"/>
            <w:tcBorders>
              <w:top w:val="single" w:sz="4" w:space="0" w:color="FFFFFF"/>
              <w:left w:val="nil"/>
              <w:bottom w:val="single" w:sz="4" w:space="0" w:color="FFFFFF"/>
              <w:right w:val="single" w:sz="4" w:space="0" w:color="FFFFFF"/>
            </w:tcBorders>
            <w:shd w:val="clear" w:color="auto" w:fill="5B9BD5"/>
          </w:tcPr>
          <w:p w:rsidR="002E2795" w:rsidRDefault="002E2795" w:rsidP="00087E17">
            <w:pPr>
              <w:spacing w:before="40" w:after="40"/>
              <w:rPr>
                <w:rFonts w:ascii="Arial" w:eastAsia="Arial" w:hAnsi="Arial" w:cs="Arial"/>
                <w:b/>
                <w:color w:val="FFFFFF"/>
              </w:rPr>
            </w:pPr>
            <w:r>
              <w:rPr>
                <w:rFonts w:ascii="Arial" w:eastAsia="Arial" w:hAnsi="Arial" w:cs="Arial"/>
                <w:b/>
                <w:color w:val="FFFFFF"/>
              </w:rPr>
              <w:t>6</w:t>
            </w:r>
          </w:p>
        </w:tc>
        <w:tc>
          <w:tcPr>
            <w:tcW w:w="3402"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6"/>
              <w:rPr>
                <w:rFonts w:ascii="Arial" w:eastAsia="Arial" w:hAnsi="Arial" w:cs="Arial"/>
                <w:sz w:val="20"/>
              </w:rPr>
            </w:pPr>
            <w:r>
              <w:rPr>
                <w:rFonts w:ascii="Arial" w:eastAsia="Arial" w:hAnsi="Arial" w:cs="Arial"/>
                <w:sz w:val="20"/>
              </w:rPr>
              <w:t>Energy Efficient Street Lighting</w:t>
            </w:r>
          </w:p>
        </w:tc>
        <w:tc>
          <w:tcPr>
            <w:tcW w:w="1985"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rPr>
                <w:rFonts w:ascii="Arial" w:eastAsia="Arial" w:hAnsi="Arial" w:cs="Arial"/>
                <w:sz w:val="20"/>
              </w:rPr>
            </w:pPr>
            <w:r>
              <w:rPr>
                <w:rFonts w:ascii="Arial" w:eastAsia="Arial" w:hAnsi="Arial" w:cs="Arial"/>
                <w:sz w:val="20"/>
              </w:rPr>
              <w:t>NE1.1</w:t>
            </w:r>
          </w:p>
        </w:tc>
        <w:tc>
          <w:tcPr>
            <w:tcW w:w="708"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rPr>
                <w:rFonts w:ascii="Arial" w:eastAsia="Arial" w:hAnsi="Arial" w:cs="Arial"/>
                <w:sz w:val="20"/>
              </w:rPr>
            </w:pPr>
            <w:r>
              <w:rPr>
                <w:rFonts w:ascii="Arial" w:eastAsia="Arial" w:hAnsi="Arial" w:cs="Arial"/>
                <w:sz w:val="20"/>
              </w:rPr>
              <w:t>Y</w:t>
            </w:r>
          </w:p>
        </w:tc>
        <w:tc>
          <w:tcPr>
            <w:tcW w:w="709"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rPr>
                <w:rFonts w:ascii="Arial" w:eastAsia="Arial" w:hAnsi="Arial" w:cs="Arial"/>
                <w:sz w:val="20"/>
              </w:rPr>
            </w:pPr>
            <w:r>
              <w:rPr>
                <w:rFonts w:ascii="Arial" w:eastAsia="Arial" w:hAnsi="Arial" w:cs="Arial"/>
                <w:sz w:val="20"/>
              </w:rPr>
              <w:t>Y</w:t>
            </w:r>
          </w:p>
        </w:tc>
        <w:tc>
          <w:tcPr>
            <w:tcW w:w="3119" w:type="dxa"/>
            <w:tcBorders>
              <w:top w:val="single" w:sz="4" w:space="0" w:color="FFFFFF"/>
              <w:left w:val="single" w:sz="4" w:space="0" w:color="FFFFFF"/>
              <w:bottom w:val="single" w:sz="4" w:space="0" w:color="FFFFFF"/>
              <w:right w:val="single" w:sz="4" w:space="0" w:color="FFFFFF"/>
            </w:tcBorders>
            <w:shd w:val="clear" w:color="auto" w:fill="DEEAF6"/>
          </w:tcPr>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N</w:t>
            </w:r>
          </w:p>
        </w:tc>
      </w:tr>
      <w:tr w:rsidR="002E2795" w:rsidTr="002E2795">
        <w:trPr>
          <w:trHeight w:val="728"/>
          <w:jc w:val="center"/>
        </w:trPr>
        <w:tc>
          <w:tcPr>
            <w:tcW w:w="568" w:type="dxa"/>
            <w:tcBorders>
              <w:top w:val="single" w:sz="4" w:space="0" w:color="FFFFFF"/>
              <w:left w:val="nil"/>
              <w:bottom w:val="single" w:sz="4" w:space="0" w:color="FFFFFF"/>
              <w:right w:val="single" w:sz="4" w:space="0" w:color="FFFFFF"/>
            </w:tcBorders>
            <w:shd w:val="clear" w:color="auto" w:fill="5B9BD5"/>
          </w:tcPr>
          <w:p w:rsidR="002E2795" w:rsidRDefault="002E2795" w:rsidP="00087E17">
            <w:pPr>
              <w:spacing w:before="40" w:after="40"/>
              <w:rPr>
                <w:rFonts w:ascii="Arial" w:eastAsia="Arial" w:hAnsi="Arial" w:cs="Arial"/>
                <w:b/>
                <w:color w:val="FFFFFF"/>
              </w:rPr>
            </w:pPr>
            <w:r>
              <w:rPr>
                <w:rFonts w:ascii="Arial" w:eastAsia="Arial" w:hAnsi="Arial" w:cs="Arial"/>
                <w:b/>
                <w:color w:val="FFFFFF"/>
              </w:rPr>
              <w:t>7</w:t>
            </w:r>
          </w:p>
        </w:tc>
        <w:tc>
          <w:tcPr>
            <w:tcW w:w="3402"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2E2795">
            <w:pPr>
              <w:spacing w:before="40" w:after="40"/>
              <w:ind w:left="6"/>
              <w:jc w:val="left"/>
              <w:rPr>
                <w:rFonts w:ascii="Arial" w:eastAsia="Arial" w:hAnsi="Arial" w:cs="Arial"/>
                <w:sz w:val="20"/>
              </w:rPr>
            </w:pPr>
            <w:r w:rsidRPr="00D46F2F">
              <w:rPr>
                <w:rFonts w:ascii="Arial" w:eastAsia="Arial" w:hAnsi="Arial" w:cs="Arial"/>
                <w:sz w:val="20"/>
              </w:rPr>
              <w:t>Tourist Layby, Opposite the Shopping Precinct Carpark in Heal Street</w:t>
            </w:r>
          </w:p>
        </w:tc>
        <w:tc>
          <w:tcPr>
            <w:tcW w:w="1985"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rPr>
                <w:rFonts w:ascii="Arial" w:eastAsia="Arial" w:hAnsi="Arial" w:cs="Arial"/>
                <w:sz w:val="20"/>
              </w:rPr>
            </w:pPr>
            <w:r>
              <w:rPr>
                <w:rFonts w:ascii="Arial" w:eastAsia="Arial" w:hAnsi="Arial" w:cs="Arial"/>
                <w:sz w:val="20"/>
              </w:rPr>
              <w:t>B2.1, B2.2, S4.5</w:t>
            </w:r>
          </w:p>
        </w:tc>
        <w:tc>
          <w:tcPr>
            <w:tcW w:w="708"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rPr>
                <w:rFonts w:ascii="Arial" w:eastAsia="Arial" w:hAnsi="Arial" w:cs="Arial"/>
                <w:sz w:val="20"/>
              </w:rPr>
            </w:pPr>
            <w:r>
              <w:rPr>
                <w:rFonts w:ascii="Arial" w:eastAsia="Arial" w:hAnsi="Arial" w:cs="Arial"/>
                <w:sz w:val="20"/>
              </w:rPr>
              <w:t>Y</w:t>
            </w:r>
          </w:p>
        </w:tc>
        <w:tc>
          <w:tcPr>
            <w:tcW w:w="709"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rPr>
                <w:rFonts w:ascii="Arial" w:eastAsia="Arial" w:hAnsi="Arial" w:cs="Arial"/>
                <w:sz w:val="20"/>
              </w:rPr>
            </w:pPr>
            <w:r>
              <w:rPr>
                <w:rFonts w:ascii="Arial" w:eastAsia="Arial" w:hAnsi="Arial" w:cs="Arial"/>
                <w:sz w:val="20"/>
              </w:rPr>
              <w:t>Y</w:t>
            </w:r>
          </w:p>
        </w:tc>
        <w:tc>
          <w:tcPr>
            <w:tcW w:w="3119" w:type="dxa"/>
            <w:tcBorders>
              <w:top w:val="single" w:sz="4" w:space="0" w:color="FFFFFF"/>
              <w:left w:val="single" w:sz="4" w:space="0" w:color="FFFFFF"/>
              <w:bottom w:val="single" w:sz="4" w:space="0" w:color="FFFFFF"/>
              <w:right w:val="single" w:sz="4" w:space="0" w:color="FFFFFF"/>
            </w:tcBorders>
            <w:shd w:val="clear" w:color="auto" w:fill="DEEAF6"/>
          </w:tcPr>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Y- Concept Design funded in 2019/20 Budget – Engineering Consultancy</w:t>
            </w:r>
          </w:p>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N- Construction</w:t>
            </w:r>
          </w:p>
        </w:tc>
      </w:tr>
      <w:tr w:rsidR="002E2795" w:rsidTr="002E2795">
        <w:trPr>
          <w:trHeight w:val="762"/>
          <w:jc w:val="center"/>
        </w:trPr>
        <w:tc>
          <w:tcPr>
            <w:tcW w:w="568" w:type="dxa"/>
            <w:tcBorders>
              <w:top w:val="single" w:sz="4" w:space="0" w:color="FFFFFF"/>
              <w:left w:val="nil"/>
              <w:bottom w:val="single" w:sz="4" w:space="0" w:color="FFFFFF"/>
              <w:right w:val="single" w:sz="4" w:space="0" w:color="FFFFFF"/>
            </w:tcBorders>
            <w:shd w:val="clear" w:color="auto" w:fill="5B9BD5"/>
          </w:tcPr>
          <w:p w:rsidR="002E2795" w:rsidRDefault="002E2795" w:rsidP="00087E17">
            <w:pPr>
              <w:spacing w:before="40" w:after="40"/>
              <w:rPr>
                <w:rFonts w:ascii="Arial" w:eastAsia="Arial" w:hAnsi="Arial" w:cs="Arial"/>
                <w:b/>
                <w:color w:val="FFFFFF"/>
              </w:rPr>
            </w:pPr>
            <w:r>
              <w:rPr>
                <w:rFonts w:ascii="Arial" w:eastAsia="Arial" w:hAnsi="Arial" w:cs="Arial"/>
                <w:b/>
                <w:color w:val="FFFFFF"/>
              </w:rPr>
              <w:t>8</w:t>
            </w:r>
          </w:p>
        </w:tc>
        <w:tc>
          <w:tcPr>
            <w:tcW w:w="3402"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rPr>
                <w:rFonts w:ascii="Arial" w:eastAsia="Arial" w:hAnsi="Arial" w:cs="Arial"/>
                <w:sz w:val="20"/>
              </w:rPr>
            </w:pPr>
            <w:r>
              <w:rPr>
                <w:rFonts w:ascii="Arial" w:eastAsia="Arial" w:hAnsi="Arial" w:cs="Arial"/>
                <w:sz w:val="20"/>
              </w:rPr>
              <w:t>C</w:t>
            </w:r>
            <w:r w:rsidRPr="00662244">
              <w:rPr>
                <w:rFonts w:ascii="Arial" w:eastAsia="Arial" w:hAnsi="Arial" w:cs="Arial"/>
                <w:sz w:val="20"/>
              </w:rPr>
              <w:t xml:space="preserve">onfiguration of </w:t>
            </w:r>
            <w:r>
              <w:rPr>
                <w:rFonts w:ascii="Arial" w:eastAsia="Arial" w:hAnsi="Arial" w:cs="Arial"/>
                <w:sz w:val="20"/>
              </w:rPr>
              <w:t xml:space="preserve">Entry </w:t>
            </w:r>
            <w:r w:rsidRPr="00662244">
              <w:rPr>
                <w:rFonts w:ascii="Arial" w:eastAsia="Arial" w:hAnsi="Arial" w:cs="Arial"/>
                <w:sz w:val="20"/>
              </w:rPr>
              <w:t xml:space="preserve">Western End Heal Street </w:t>
            </w:r>
          </w:p>
        </w:tc>
        <w:tc>
          <w:tcPr>
            <w:tcW w:w="1985"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rPr>
                <w:rFonts w:ascii="Arial" w:eastAsia="Arial" w:hAnsi="Arial" w:cs="Arial"/>
                <w:sz w:val="20"/>
              </w:rPr>
            </w:pPr>
            <w:r>
              <w:rPr>
                <w:rFonts w:ascii="Arial" w:eastAsia="Arial" w:hAnsi="Arial" w:cs="Arial"/>
                <w:sz w:val="20"/>
              </w:rPr>
              <w:t>B2.1, B2.2, S4.5</w:t>
            </w:r>
          </w:p>
        </w:tc>
        <w:tc>
          <w:tcPr>
            <w:tcW w:w="708"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rPr>
                <w:rFonts w:ascii="Arial" w:eastAsia="Arial" w:hAnsi="Arial" w:cs="Arial"/>
                <w:sz w:val="20"/>
              </w:rPr>
            </w:pPr>
            <w:r>
              <w:rPr>
                <w:rFonts w:ascii="Arial" w:eastAsia="Arial" w:hAnsi="Arial" w:cs="Arial"/>
                <w:sz w:val="20"/>
              </w:rPr>
              <w:t>N</w:t>
            </w:r>
          </w:p>
        </w:tc>
        <w:tc>
          <w:tcPr>
            <w:tcW w:w="709" w:type="dxa"/>
            <w:tcBorders>
              <w:top w:val="single" w:sz="4" w:space="0" w:color="FFFFFF"/>
              <w:left w:val="single" w:sz="4" w:space="0" w:color="FFFFFF"/>
              <w:bottom w:val="single" w:sz="4" w:space="0" w:color="FFFFFF"/>
              <w:right w:val="single" w:sz="4" w:space="0" w:color="FFFFFF"/>
            </w:tcBorders>
            <w:shd w:val="clear" w:color="auto" w:fill="DEEAF6"/>
          </w:tcPr>
          <w:p w:rsidR="002E2795" w:rsidRDefault="002E2795" w:rsidP="00087E17">
            <w:pPr>
              <w:spacing w:before="40" w:after="40"/>
              <w:ind w:left="7"/>
              <w:rPr>
                <w:rFonts w:ascii="Arial" w:eastAsia="Arial" w:hAnsi="Arial" w:cs="Arial"/>
                <w:sz w:val="20"/>
              </w:rPr>
            </w:pPr>
            <w:r>
              <w:rPr>
                <w:rFonts w:ascii="Arial" w:eastAsia="Arial" w:hAnsi="Arial" w:cs="Arial"/>
                <w:sz w:val="20"/>
              </w:rPr>
              <w:t>N</w:t>
            </w:r>
          </w:p>
        </w:tc>
        <w:tc>
          <w:tcPr>
            <w:tcW w:w="3119" w:type="dxa"/>
            <w:tcBorders>
              <w:top w:val="single" w:sz="4" w:space="0" w:color="FFFFFF"/>
              <w:left w:val="single" w:sz="4" w:space="0" w:color="FFFFFF"/>
              <w:bottom w:val="single" w:sz="4" w:space="0" w:color="FFFFFF"/>
              <w:right w:val="single" w:sz="4" w:space="0" w:color="FFFFFF"/>
            </w:tcBorders>
            <w:shd w:val="clear" w:color="auto" w:fill="DEEAF6"/>
          </w:tcPr>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Y- Concept Design funded in 2019/20 Budget – Engineering Consultancy</w:t>
            </w:r>
          </w:p>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N- Construction</w:t>
            </w:r>
          </w:p>
        </w:tc>
      </w:tr>
      <w:tr w:rsidR="002E2795" w:rsidTr="002E2795">
        <w:trPr>
          <w:trHeight w:val="700"/>
          <w:jc w:val="center"/>
        </w:trPr>
        <w:tc>
          <w:tcPr>
            <w:tcW w:w="568" w:type="dxa"/>
            <w:tcBorders>
              <w:top w:val="single" w:sz="4" w:space="0" w:color="FFFFFF"/>
              <w:left w:val="nil"/>
              <w:bottom w:val="single" w:sz="4" w:space="0" w:color="FFFFFF"/>
              <w:right w:val="single" w:sz="4" w:space="0" w:color="FFFFFF"/>
            </w:tcBorders>
            <w:shd w:val="clear" w:color="auto" w:fill="5B9BD5"/>
          </w:tcPr>
          <w:p w:rsidR="002E2795" w:rsidRDefault="002E2795" w:rsidP="00087E17">
            <w:pPr>
              <w:spacing w:before="40" w:after="40"/>
              <w:rPr>
                <w:rFonts w:ascii="Arial" w:eastAsia="Arial" w:hAnsi="Arial" w:cs="Arial"/>
                <w:b/>
                <w:color w:val="FFFFFF"/>
              </w:rPr>
            </w:pPr>
            <w:r>
              <w:rPr>
                <w:rFonts w:ascii="Arial" w:eastAsia="Arial" w:hAnsi="Arial" w:cs="Arial"/>
                <w:b/>
                <w:color w:val="FFFFFF"/>
              </w:rPr>
              <w:t>9</w:t>
            </w:r>
          </w:p>
        </w:tc>
        <w:tc>
          <w:tcPr>
            <w:tcW w:w="3402"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2E2795">
            <w:pPr>
              <w:spacing w:before="40" w:after="40"/>
              <w:ind w:left="6"/>
              <w:jc w:val="left"/>
              <w:rPr>
                <w:rFonts w:ascii="Arial" w:eastAsia="Arial" w:hAnsi="Arial" w:cs="Arial"/>
                <w:sz w:val="20"/>
              </w:rPr>
            </w:pPr>
            <w:r w:rsidRPr="00B61044">
              <w:rPr>
                <w:rFonts w:ascii="Arial" w:hAnsi="Arial" w:cs="Arial"/>
              </w:rPr>
              <w:t>Pink Lake Layby Concept (Western side of the Lake)</w:t>
            </w:r>
          </w:p>
        </w:tc>
        <w:tc>
          <w:tcPr>
            <w:tcW w:w="1985"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ind w:left="7"/>
              <w:rPr>
                <w:rFonts w:ascii="Arial" w:eastAsia="Arial" w:hAnsi="Arial" w:cs="Arial"/>
                <w:sz w:val="20"/>
              </w:rPr>
            </w:pPr>
            <w:r w:rsidRPr="00B61044">
              <w:rPr>
                <w:rFonts w:ascii="Arial" w:eastAsia="Arial" w:hAnsi="Arial" w:cs="Arial"/>
                <w:sz w:val="20"/>
              </w:rPr>
              <w:t>NE2, NE2.1, NE2.2</w:t>
            </w:r>
          </w:p>
        </w:tc>
        <w:tc>
          <w:tcPr>
            <w:tcW w:w="708"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ind w:left="7"/>
              <w:rPr>
                <w:rFonts w:ascii="Arial" w:eastAsia="Arial" w:hAnsi="Arial" w:cs="Arial"/>
                <w:sz w:val="20"/>
              </w:rPr>
            </w:pPr>
            <w:r w:rsidRPr="00B61044">
              <w:rPr>
                <w:rFonts w:ascii="Arial" w:eastAsia="Arial" w:hAnsi="Arial" w:cs="Arial"/>
                <w:sz w:val="20"/>
              </w:rPr>
              <w:t>N</w:t>
            </w:r>
          </w:p>
        </w:tc>
        <w:tc>
          <w:tcPr>
            <w:tcW w:w="709"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ind w:left="7"/>
              <w:rPr>
                <w:rFonts w:ascii="Arial" w:eastAsia="Arial" w:hAnsi="Arial" w:cs="Arial"/>
                <w:sz w:val="20"/>
              </w:rPr>
            </w:pPr>
            <w:r w:rsidRPr="00B61044">
              <w:rPr>
                <w:rFonts w:ascii="Arial" w:eastAsia="Arial" w:hAnsi="Arial" w:cs="Arial"/>
                <w:sz w:val="20"/>
              </w:rPr>
              <w:t>N</w:t>
            </w:r>
          </w:p>
        </w:tc>
        <w:tc>
          <w:tcPr>
            <w:tcW w:w="3119" w:type="dxa"/>
            <w:tcBorders>
              <w:top w:val="single" w:sz="4" w:space="0" w:color="FFFFFF"/>
              <w:left w:val="single" w:sz="4" w:space="0" w:color="FFFFFF"/>
              <w:bottom w:val="single" w:sz="4" w:space="0" w:color="FFFFFF"/>
              <w:right w:val="single" w:sz="4" w:space="0" w:color="FFFFFF"/>
            </w:tcBorders>
            <w:shd w:val="clear" w:color="auto" w:fill="DEEAF6"/>
          </w:tcPr>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N – Construction</w:t>
            </w:r>
          </w:p>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Concept submitted back to Main Roads</w:t>
            </w:r>
          </w:p>
        </w:tc>
      </w:tr>
      <w:tr w:rsidR="002E2795" w:rsidTr="002E2795">
        <w:trPr>
          <w:trHeight w:val="541"/>
          <w:jc w:val="center"/>
        </w:trPr>
        <w:tc>
          <w:tcPr>
            <w:tcW w:w="568" w:type="dxa"/>
            <w:tcBorders>
              <w:top w:val="single" w:sz="4" w:space="0" w:color="FFFFFF"/>
              <w:left w:val="nil"/>
              <w:bottom w:val="single" w:sz="4" w:space="0" w:color="FFFFFF"/>
              <w:right w:val="single" w:sz="4" w:space="0" w:color="FFFFFF"/>
            </w:tcBorders>
            <w:shd w:val="clear" w:color="auto" w:fill="5B9BD5"/>
          </w:tcPr>
          <w:p w:rsidR="002E2795" w:rsidRDefault="002E2795" w:rsidP="00087E17">
            <w:pPr>
              <w:spacing w:before="40" w:after="40"/>
              <w:rPr>
                <w:rFonts w:ascii="Arial" w:eastAsia="Arial" w:hAnsi="Arial" w:cs="Arial"/>
                <w:b/>
                <w:color w:val="FFFFFF"/>
              </w:rPr>
            </w:pPr>
            <w:r>
              <w:rPr>
                <w:rFonts w:ascii="Arial" w:eastAsia="Arial" w:hAnsi="Arial" w:cs="Arial"/>
                <w:b/>
                <w:color w:val="FFFFFF"/>
              </w:rPr>
              <w:t>10</w:t>
            </w:r>
          </w:p>
        </w:tc>
        <w:tc>
          <w:tcPr>
            <w:tcW w:w="3402"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ind w:left="6"/>
              <w:rPr>
                <w:rFonts w:ascii="Arial" w:hAnsi="Arial" w:cs="Arial"/>
              </w:rPr>
            </w:pPr>
            <w:r w:rsidRPr="00B61044">
              <w:rPr>
                <w:rFonts w:ascii="Arial" w:hAnsi="Arial" w:cs="Arial"/>
              </w:rPr>
              <w:t>Tourism Strategy</w:t>
            </w:r>
          </w:p>
        </w:tc>
        <w:tc>
          <w:tcPr>
            <w:tcW w:w="1985"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ind w:left="7"/>
              <w:rPr>
                <w:rFonts w:ascii="Arial" w:eastAsia="Arial" w:hAnsi="Arial" w:cs="Arial"/>
                <w:sz w:val="20"/>
              </w:rPr>
            </w:pPr>
            <w:r w:rsidRPr="00B61044">
              <w:rPr>
                <w:rFonts w:ascii="Arial" w:eastAsia="Arial" w:hAnsi="Arial" w:cs="Arial"/>
                <w:sz w:val="20"/>
              </w:rPr>
              <w:t xml:space="preserve">ED1.1, ED2, ED2.1, </w:t>
            </w:r>
          </w:p>
        </w:tc>
        <w:tc>
          <w:tcPr>
            <w:tcW w:w="708"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ind w:left="7"/>
              <w:rPr>
                <w:rFonts w:ascii="Arial" w:eastAsia="Arial" w:hAnsi="Arial" w:cs="Arial"/>
                <w:sz w:val="20"/>
              </w:rPr>
            </w:pPr>
            <w:r w:rsidRPr="00B61044">
              <w:rPr>
                <w:rFonts w:ascii="Arial" w:eastAsia="Arial" w:hAnsi="Arial" w:cs="Arial"/>
                <w:sz w:val="20"/>
              </w:rPr>
              <w:t>Y</w:t>
            </w:r>
          </w:p>
        </w:tc>
        <w:tc>
          <w:tcPr>
            <w:tcW w:w="709"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ind w:left="7"/>
              <w:rPr>
                <w:rFonts w:ascii="Arial" w:eastAsia="Arial" w:hAnsi="Arial" w:cs="Arial"/>
                <w:sz w:val="20"/>
              </w:rPr>
            </w:pPr>
            <w:r w:rsidRPr="00B61044">
              <w:rPr>
                <w:rFonts w:ascii="Arial" w:eastAsia="Arial" w:hAnsi="Arial" w:cs="Arial"/>
                <w:sz w:val="20"/>
              </w:rPr>
              <w:t>Y</w:t>
            </w:r>
          </w:p>
        </w:tc>
        <w:tc>
          <w:tcPr>
            <w:tcW w:w="3119" w:type="dxa"/>
            <w:tcBorders>
              <w:top w:val="single" w:sz="4" w:space="0" w:color="FFFFFF"/>
              <w:left w:val="single" w:sz="4" w:space="0" w:color="FFFFFF"/>
              <w:bottom w:val="single" w:sz="4" w:space="0" w:color="FFFFFF"/>
              <w:right w:val="single" w:sz="4" w:space="0" w:color="FFFFFF"/>
            </w:tcBorders>
            <w:shd w:val="clear" w:color="auto" w:fill="DEEAF6"/>
          </w:tcPr>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Y – Provision of $10K in 2019/20 Budget for Strategy Actions</w:t>
            </w:r>
          </w:p>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Y - Street Signage Upgrade $20K in 2019/20 Budget (of which $10K from Grant)</w:t>
            </w:r>
          </w:p>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Y – Area Tourist  Promotion $5K in the 19/20 Budget</w:t>
            </w:r>
          </w:p>
        </w:tc>
      </w:tr>
      <w:tr w:rsidR="002E2795" w:rsidTr="002E2795">
        <w:trPr>
          <w:trHeight w:val="637"/>
          <w:jc w:val="center"/>
        </w:trPr>
        <w:tc>
          <w:tcPr>
            <w:tcW w:w="568" w:type="dxa"/>
            <w:tcBorders>
              <w:top w:val="single" w:sz="4" w:space="0" w:color="FFFFFF"/>
              <w:left w:val="nil"/>
              <w:bottom w:val="single" w:sz="4" w:space="0" w:color="FFFFFF"/>
              <w:right w:val="single" w:sz="4" w:space="0" w:color="FFFFFF"/>
            </w:tcBorders>
            <w:shd w:val="clear" w:color="auto" w:fill="5B9BD5"/>
          </w:tcPr>
          <w:p w:rsidR="002E2795" w:rsidRDefault="002E2795" w:rsidP="00087E17">
            <w:pPr>
              <w:spacing w:before="40" w:after="40"/>
              <w:rPr>
                <w:rFonts w:ascii="Arial" w:eastAsia="Arial" w:hAnsi="Arial" w:cs="Arial"/>
                <w:b/>
                <w:color w:val="FFFFFF"/>
              </w:rPr>
            </w:pPr>
            <w:r>
              <w:rPr>
                <w:rFonts w:ascii="Arial" w:eastAsia="Arial" w:hAnsi="Arial" w:cs="Arial"/>
                <w:b/>
                <w:color w:val="FFFFFF"/>
              </w:rPr>
              <w:t>11</w:t>
            </w:r>
          </w:p>
        </w:tc>
        <w:tc>
          <w:tcPr>
            <w:tcW w:w="3402"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ind w:left="6"/>
              <w:rPr>
                <w:rFonts w:ascii="Arial" w:hAnsi="Arial" w:cs="Arial"/>
              </w:rPr>
            </w:pPr>
            <w:r w:rsidRPr="00B61044">
              <w:rPr>
                <w:rFonts w:ascii="Arial" w:hAnsi="Arial" w:cs="Arial"/>
              </w:rPr>
              <w:t>Alternative Power (Tyres)</w:t>
            </w:r>
          </w:p>
        </w:tc>
        <w:tc>
          <w:tcPr>
            <w:tcW w:w="1985"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ind w:left="7"/>
              <w:rPr>
                <w:rFonts w:ascii="Arial" w:eastAsia="Arial" w:hAnsi="Arial" w:cs="Arial"/>
                <w:sz w:val="20"/>
              </w:rPr>
            </w:pPr>
            <w:r w:rsidRPr="00B61044">
              <w:rPr>
                <w:rFonts w:ascii="Arial" w:eastAsia="Arial" w:hAnsi="Arial" w:cs="Arial"/>
                <w:sz w:val="20"/>
              </w:rPr>
              <w:t>NE1.1, NE1.2</w:t>
            </w:r>
          </w:p>
        </w:tc>
        <w:tc>
          <w:tcPr>
            <w:tcW w:w="708"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ind w:left="7"/>
              <w:rPr>
                <w:rFonts w:ascii="Arial" w:eastAsia="Arial" w:hAnsi="Arial" w:cs="Arial"/>
                <w:sz w:val="20"/>
              </w:rPr>
            </w:pPr>
            <w:r w:rsidRPr="00B61044">
              <w:rPr>
                <w:rFonts w:ascii="Arial" w:eastAsia="Arial" w:hAnsi="Arial" w:cs="Arial"/>
                <w:sz w:val="20"/>
              </w:rPr>
              <w:t>N</w:t>
            </w:r>
          </w:p>
        </w:tc>
        <w:tc>
          <w:tcPr>
            <w:tcW w:w="709"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ind w:left="7"/>
              <w:rPr>
                <w:rFonts w:ascii="Arial" w:eastAsia="Arial" w:hAnsi="Arial" w:cs="Arial"/>
                <w:sz w:val="20"/>
              </w:rPr>
            </w:pPr>
            <w:r w:rsidRPr="00B61044">
              <w:rPr>
                <w:rFonts w:ascii="Arial" w:eastAsia="Arial" w:hAnsi="Arial" w:cs="Arial"/>
                <w:sz w:val="20"/>
              </w:rPr>
              <w:t>N</w:t>
            </w:r>
          </w:p>
        </w:tc>
        <w:tc>
          <w:tcPr>
            <w:tcW w:w="3119" w:type="dxa"/>
            <w:tcBorders>
              <w:top w:val="single" w:sz="4" w:space="0" w:color="FFFFFF"/>
              <w:left w:val="single" w:sz="4" w:space="0" w:color="FFFFFF"/>
              <w:bottom w:val="single" w:sz="4" w:space="0" w:color="FFFFFF"/>
              <w:right w:val="single" w:sz="4" w:space="0" w:color="FFFFFF"/>
            </w:tcBorders>
            <w:shd w:val="clear" w:color="auto" w:fill="DEEAF6"/>
          </w:tcPr>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N</w:t>
            </w:r>
          </w:p>
        </w:tc>
      </w:tr>
      <w:tr w:rsidR="002E2795" w:rsidTr="002E2795">
        <w:trPr>
          <w:trHeight w:val="560"/>
          <w:jc w:val="center"/>
        </w:trPr>
        <w:tc>
          <w:tcPr>
            <w:tcW w:w="568" w:type="dxa"/>
            <w:tcBorders>
              <w:top w:val="single" w:sz="4" w:space="0" w:color="FFFFFF"/>
              <w:left w:val="nil"/>
              <w:bottom w:val="single" w:sz="4" w:space="0" w:color="FFFFFF"/>
              <w:right w:val="single" w:sz="4" w:space="0" w:color="FFFFFF"/>
            </w:tcBorders>
            <w:shd w:val="clear" w:color="auto" w:fill="5B9BD5"/>
          </w:tcPr>
          <w:p w:rsidR="002E2795" w:rsidRDefault="002E2795" w:rsidP="00087E17">
            <w:pPr>
              <w:spacing w:before="40" w:after="40"/>
              <w:rPr>
                <w:rFonts w:ascii="Arial" w:eastAsia="Arial" w:hAnsi="Arial" w:cs="Arial"/>
                <w:b/>
                <w:color w:val="FFFFFF"/>
              </w:rPr>
            </w:pPr>
            <w:r>
              <w:rPr>
                <w:rFonts w:ascii="Arial" w:eastAsia="Arial" w:hAnsi="Arial" w:cs="Arial"/>
                <w:b/>
                <w:color w:val="FFFFFF"/>
              </w:rPr>
              <w:t>12</w:t>
            </w:r>
          </w:p>
        </w:tc>
        <w:tc>
          <w:tcPr>
            <w:tcW w:w="3402"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rPr>
                <w:rFonts w:ascii="Arial" w:hAnsi="Arial" w:cs="Arial"/>
              </w:rPr>
            </w:pPr>
            <w:r w:rsidRPr="00B61044">
              <w:rPr>
                <w:rFonts w:ascii="Arial" w:hAnsi="Arial" w:cs="Arial"/>
              </w:rPr>
              <w:t>Fuelled Waste</w:t>
            </w:r>
          </w:p>
          <w:p w:rsidR="002E2795" w:rsidRPr="00B61044" w:rsidRDefault="002E2795" w:rsidP="00087E17">
            <w:pPr>
              <w:spacing w:before="40" w:after="40"/>
              <w:rPr>
                <w:rFonts w:ascii="Arial" w:hAnsi="Arial" w:cs="Arial"/>
              </w:rPr>
            </w:pPr>
            <w:r w:rsidRPr="00B61044">
              <w:rPr>
                <w:rFonts w:ascii="Arial" w:hAnsi="Arial" w:cs="Arial"/>
              </w:rPr>
              <w:t>Power Generation</w:t>
            </w:r>
          </w:p>
        </w:tc>
        <w:tc>
          <w:tcPr>
            <w:tcW w:w="1985"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ind w:left="7"/>
              <w:rPr>
                <w:rFonts w:ascii="Arial" w:eastAsia="Arial" w:hAnsi="Arial" w:cs="Arial"/>
                <w:sz w:val="20"/>
              </w:rPr>
            </w:pPr>
            <w:r w:rsidRPr="00B61044">
              <w:rPr>
                <w:rFonts w:ascii="Arial" w:eastAsia="Arial" w:hAnsi="Arial" w:cs="Arial"/>
                <w:sz w:val="20"/>
              </w:rPr>
              <w:t>NE1.1, NE1.2</w:t>
            </w:r>
          </w:p>
        </w:tc>
        <w:tc>
          <w:tcPr>
            <w:tcW w:w="708"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ind w:left="7"/>
              <w:rPr>
                <w:rFonts w:ascii="Arial" w:eastAsia="Arial" w:hAnsi="Arial" w:cs="Arial"/>
                <w:sz w:val="20"/>
              </w:rPr>
            </w:pPr>
            <w:r w:rsidRPr="00B61044">
              <w:rPr>
                <w:rFonts w:ascii="Arial" w:eastAsia="Arial" w:hAnsi="Arial" w:cs="Arial"/>
                <w:sz w:val="20"/>
              </w:rPr>
              <w:t>N</w:t>
            </w:r>
          </w:p>
        </w:tc>
        <w:tc>
          <w:tcPr>
            <w:tcW w:w="709"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ind w:left="7"/>
              <w:rPr>
                <w:rFonts w:ascii="Arial" w:eastAsia="Arial" w:hAnsi="Arial" w:cs="Arial"/>
                <w:sz w:val="20"/>
              </w:rPr>
            </w:pPr>
            <w:r w:rsidRPr="00B61044">
              <w:rPr>
                <w:rFonts w:ascii="Arial" w:eastAsia="Arial" w:hAnsi="Arial" w:cs="Arial"/>
                <w:sz w:val="20"/>
              </w:rPr>
              <w:t>N</w:t>
            </w:r>
          </w:p>
        </w:tc>
        <w:tc>
          <w:tcPr>
            <w:tcW w:w="3119" w:type="dxa"/>
            <w:tcBorders>
              <w:top w:val="single" w:sz="4" w:space="0" w:color="FFFFFF"/>
              <w:left w:val="single" w:sz="4" w:space="0" w:color="FFFFFF"/>
              <w:bottom w:val="single" w:sz="4" w:space="0" w:color="FFFFFF"/>
              <w:right w:val="single" w:sz="4" w:space="0" w:color="FFFFFF"/>
            </w:tcBorders>
            <w:shd w:val="clear" w:color="auto" w:fill="DEEAF6"/>
          </w:tcPr>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N</w:t>
            </w:r>
          </w:p>
        </w:tc>
      </w:tr>
      <w:tr w:rsidR="002E2795" w:rsidTr="002E2795">
        <w:trPr>
          <w:trHeight w:val="540"/>
          <w:jc w:val="center"/>
        </w:trPr>
        <w:tc>
          <w:tcPr>
            <w:tcW w:w="568" w:type="dxa"/>
            <w:tcBorders>
              <w:top w:val="single" w:sz="4" w:space="0" w:color="FFFFFF"/>
              <w:left w:val="nil"/>
              <w:bottom w:val="single" w:sz="4" w:space="0" w:color="FFFFFF"/>
              <w:right w:val="single" w:sz="4" w:space="0" w:color="FFFFFF"/>
            </w:tcBorders>
            <w:shd w:val="clear" w:color="auto" w:fill="5B9BD5"/>
          </w:tcPr>
          <w:p w:rsidR="002E2795" w:rsidRDefault="002E2795" w:rsidP="00087E17">
            <w:pPr>
              <w:spacing w:before="40" w:after="40"/>
              <w:rPr>
                <w:rFonts w:ascii="Arial" w:eastAsia="Arial" w:hAnsi="Arial" w:cs="Arial"/>
                <w:b/>
                <w:color w:val="FFFFFF"/>
              </w:rPr>
            </w:pPr>
            <w:r>
              <w:rPr>
                <w:rFonts w:ascii="Arial" w:eastAsia="Arial" w:hAnsi="Arial" w:cs="Arial"/>
                <w:b/>
                <w:color w:val="FFFFFF"/>
              </w:rPr>
              <w:t>13</w:t>
            </w:r>
          </w:p>
        </w:tc>
        <w:tc>
          <w:tcPr>
            <w:tcW w:w="3402"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rPr>
                <w:rFonts w:ascii="Arial" w:hAnsi="Arial" w:cs="Arial"/>
              </w:rPr>
            </w:pPr>
            <w:r w:rsidRPr="00B61044">
              <w:rPr>
                <w:rFonts w:ascii="Arial" w:hAnsi="Arial" w:cs="Arial"/>
              </w:rPr>
              <w:t>Waste Strategy Plan</w:t>
            </w:r>
          </w:p>
        </w:tc>
        <w:tc>
          <w:tcPr>
            <w:tcW w:w="1985"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ind w:left="7"/>
              <w:rPr>
                <w:rFonts w:ascii="Arial" w:eastAsia="Arial" w:hAnsi="Arial" w:cs="Arial"/>
                <w:sz w:val="20"/>
              </w:rPr>
            </w:pPr>
            <w:r w:rsidRPr="00B61044">
              <w:rPr>
                <w:rFonts w:ascii="Arial" w:eastAsia="Arial" w:hAnsi="Arial" w:cs="Arial"/>
                <w:sz w:val="20"/>
              </w:rPr>
              <w:t>NE1.1, NE1.2</w:t>
            </w:r>
          </w:p>
        </w:tc>
        <w:tc>
          <w:tcPr>
            <w:tcW w:w="708"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ind w:left="7"/>
              <w:rPr>
                <w:rFonts w:ascii="Arial" w:eastAsia="Arial" w:hAnsi="Arial" w:cs="Arial"/>
                <w:sz w:val="20"/>
              </w:rPr>
            </w:pPr>
            <w:r w:rsidRPr="00B61044">
              <w:rPr>
                <w:rFonts w:ascii="Arial" w:eastAsia="Arial" w:hAnsi="Arial" w:cs="Arial"/>
                <w:sz w:val="20"/>
              </w:rPr>
              <w:t>Y</w:t>
            </w:r>
          </w:p>
        </w:tc>
        <w:tc>
          <w:tcPr>
            <w:tcW w:w="709" w:type="dxa"/>
            <w:tcBorders>
              <w:top w:val="single" w:sz="4" w:space="0" w:color="FFFFFF"/>
              <w:left w:val="single" w:sz="4" w:space="0" w:color="FFFFFF"/>
              <w:bottom w:val="single" w:sz="4" w:space="0" w:color="FFFFFF"/>
              <w:right w:val="single" w:sz="4" w:space="0" w:color="FFFFFF"/>
            </w:tcBorders>
            <w:shd w:val="clear" w:color="auto" w:fill="DEEAF6"/>
          </w:tcPr>
          <w:p w:rsidR="002E2795" w:rsidRPr="00B61044" w:rsidRDefault="002E2795" w:rsidP="00087E17">
            <w:pPr>
              <w:spacing w:before="40" w:after="40"/>
              <w:ind w:left="7"/>
              <w:rPr>
                <w:rFonts w:ascii="Arial" w:eastAsia="Arial" w:hAnsi="Arial" w:cs="Arial"/>
                <w:sz w:val="20"/>
              </w:rPr>
            </w:pPr>
            <w:r w:rsidRPr="00B61044">
              <w:rPr>
                <w:rFonts w:ascii="Arial" w:eastAsia="Arial" w:hAnsi="Arial" w:cs="Arial"/>
                <w:sz w:val="20"/>
              </w:rPr>
              <w:t>Y</w:t>
            </w:r>
          </w:p>
        </w:tc>
        <w:tc>
          <w:tcPr>
            <w:tcW w:w="3119" w:type="dxa"/>
            <w:tcBorders>
              <w:top w:val="single" w:sz="4" w:space="0" w:color="FFFFFF"/>
              <w:left w:val="single" w:sz="4" w:space="0" w:color="FFFFFF"/>
              <w:bottom w:val="single" w:sz="4" w:space="0" w:color="FFFFFF"/>
              <w:right w:val="single" w:sz="4" w:space="0" w:color="FFFFFF"/>
            </w:tcBorders>
            <w:shd w:val="clear" w:color="auto" w:fill="DEEAF6"/>
          </w:tcPr>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N</w:t>
            </w:r>
          </w:p>
        </w:tc>
      </w:tr>
      <w:tr w:rsidR="002E2795" w:rsidTr="002E2795">
        <w:trPr>
          <w:trHeight w:val="540"/>
          <w:jc w:val="center"/>
        </w:trPr>
        <w:tc>
          <w:tcPr>
            <w:tcW w:w="568" w:type="dxa"/>
            <w:tcBorders>
              <w:top w:val="single" w:sz="4" w:space="0" w:color="FFFFFF"/>
              <w:left w:val="nil"/>
              <w:bottom w:val="nil"/>
              <w:right w:val="single" w:sz="4" w:space="0" w:color="FFFFFF"/>
            </w:tcBorders>
            <w:shd w:val="clear" w:color="auto" w:fill="5B9BD5"/>
          </w:tcPr>
          <w:p w:rsidR="002E2795" w:rsidRDefault="002E2795" w:rsidP="00087E17">
            <w:pPr>
              <w:spacing w:before="40" w:after="40"/>
              <w:rPr>
                <w:rFonts w:ascii="Arial" w:eastAsia="Arial" w:hAnsi="Arial" w:cs="Arial"/>
                <w:b/>
                <w:color w:val="FFFFFF"/>
              </w:rPr>
            </w:pPr>
            <w:r>
              <w:rPr>
                <w:rFonts w:ascii="Arial" w:eastAsia="Arial" w:hAnsi="Arial" w:cs="Arial"/>
                <w:b/>
                <w:color w:val="FFFFFF"/>
              </w:rPr>
              <w:t>14</w:t>
            </w:r>
          </w:p>
        </w:tc>
        <w:tc>
          <w:tcPr>
            <w:tcW w:w="3402" w:type="dxa"/>
            <w:tcBorders>
              <w:top w:val="single" w:sz="4" w:space="0" w:color="FFFFFF"/>
              <w:left w:val="single" w:sz="4" w:space="0" w:color="FFFFFF"/>
              <w:bottom w:val="nil"/>
              <w:right w:val="single" w:sz="4" w:space="0" w:color="FFFFFF"/>
            </w:tcBorders>
            <w:shd w:val="clear" w:color="auto" w:fill="DEEAF6"/>
          </w:tcPr>
          <w:p w:rsidR="002E2795" w:rsidRPr="00B61044" w:rsidRDefault="002E2795" w:rsidP="002E2795">
            <w:pPr>
              <w:spacing w:before="40" w:after="40"/>
              <w:jc w:val="left"/>
              <w:rPr>
                <w:rFonts w:ascii="Arial" w:hAnsi="Arial" w:cs="Arial"/>
              </w:rPr>
            </w:pPr>
            <w:r>
              <w:rPr>
                <w:rFonts w:ascii="Arial" w:hAnsi="Arial" w:cs="Arial"/>
              </w:rPr>
              <w:t>Traffic Control – Review Paper on In House versus Contractor Model</w:t>
            </w:r>
          </w:p>
        </w:tc>
        <w:tc>
          <w:tcPr>
            <w:tcW w:w="1985" w:type="dxa"/>
            <w:tcBorders>
              <w:top w:val="single" w:sz="4" w:space="0" w:color="FFFFFF"/>
              <w:left w:val="single" w:sz="4" w:space="0" w:color="FFFFFF"/>
              <w:bottom w:val="nil"/>
              <w:right w:val="single" w:sz="4" w:space="0" w:color="FFFFFF"/>
            </w:tcBorders>
            <w:shd w:val="clear" w:color="auto" w:fill="DEEAF6"/>
          </w:tcPr>
          <w:p w:rsidR="002E2795" w:rsidRPr="00B61044" w:rsidRDefault="002E2795" w:rsidP="00087E17">
            <w:pPr>
              <w:spacing w:before="40" w:after="40"/>
              <w:ind w:left="7"/>
              <w:rPr>
                <w:rFonts w:ascii="Arial" w:eastAsia="Arial" w:hAnsi="Arial" w:cs="Arial"/>
                <w:sz w:val="20"/>
              </w:rPr>
            </w:pPr>
            <w:r>
              <w:rPr>
                <w:rFonts w:ascii="Arial" w:eastAsia="Arial" w:hAnsi="Arial" w:cs="Arial"/>
                <w:sz w:val="20"/>
              </w:rPr>
              <w:t>B2, G1.1, G4</w:t>
            </w:r>
          </w:p>
        </w:tc>
        <w:tc>
          <w:tcPr>
            <w:tcW w:w="708" w:type="dxa"/>
            <w:tcBorders>
              <w:top w:val="single" w:sz="4" w:space="0" w:color="FFFFFF"/>
              <w:left w:val="single" w:sz="4" w:space="0" w:color="FFFFFF"/>
              <w:bottom w:val="nil"/>
              <w:right w:val="single" w:sz="4" w:space="0" w:color="FFFFFF"/>
            </w:tcBorders>
            <w:shd w:val="clear" w:color="auto" w:fill="DEEAF6"/>
          </w:tcPr>
          <w:p w:rsidR="002E2795" w:rsidRPr="00D81A5C" w:rsidRDefault="002E2795" w:rsidP="00087E17">
            <w:pPr>
              <w:spacing w:before="40" w:after="40"/>
              <w:ind w:left="7"/>
              <w:rPr>
                <w:rFonts w:ascii="Arial" w:eastAsia="Arial" w:hAnsi="Arial" w:cs="Arial"/>
                <w:sz w:val="20"/>
              </w:rPr>
            </w:pPr>
            <w:r w:rsidRPr="00D81A5C">
              <w:rPr>
                <w:rFonts w:ascii="Arial" w:eastAsia="Arial" w:hAnsi="Arial" w:cs="Arial"/>
                <w:sz w:val="20"/>
              </w:rPr>
              <w:t>N</w:t>
            </w:r>
          </w:p>
        </w:tc>
        <w:tc>
          <w:tcPr>
            <w:tcW w:w="709" w:type="dxa"/>
            <w:tcBorders>
              <w:top w:val="single" w:sz="4" w:space="0" w:color="FFFFFF"/>
              <w:left w:val="single" w:sz="4" w:space="0" w:color="FFFFFF"/>
              <w:bottom w:val="nil"/>
              <w:right w:val="single" w:sz="4" w:space="0" w:color="FFFFFF"/>
            </w:tcBorders>
            <w:shd w:val="clear" w:color="auto" w:fill="DEEAF6"/>
          </w:tcPr>
          <w:p w:rsidR="002E2795" w:rsidRPr="00D81A5C" w:rsidRDefault="002E2795" w:rsidP="00087E17">
            <w:pPr>
              <w:spacing w:before="40" w:after="40"/>
              <w:ind w:left="7"/>
              <w:rPr>
                <w:rFonts w:ascii="Arial" w:eastAsia="Arial" w:hAnsi="Arial" w:cs="Arial"/>
                <w:sz w:val="20"/>
              </w:rPr>
            </w:pPr>
            <w:r w:rsidRPr="00D81A5C">
              <w:rPr>
                <w:rFonts w:ascii="Arial" w:eastAsia="Arial" w:hAnsi="Arial" w:cs="Arial"/>
                <w:sz w:val="20"/>
              </w:rPr>
              <w:t>N</w:t>
            </w:r>
          </w:p>
        </w:tc>
        <w:tc>
          <w:tcPr>
            <w:tcW w:w="3119" w:type="dxa"/>
            <w:tcBorders>
              <w:top w:val="single" w:sz="4" w:space="0" w:color="FFFFFF"/>
              <w:left w:val="single" w:sz="4" w:space="0" w:color="FFFFFF"/>
              <w:bottom w:val="nil"/>
              <w:right w:val="single" w:sz="4" w:space="0" w:color="FFFFFF"/>
            </w:tcBorders>
            <w:shd w:val="clear" w:color="auto" w:fill="DEEAF6"/>
          </w:tcPr>
          <w:p w:rsidR="002E2795" w:rsidRPr="00C36E1C" w:rsidRDefault="002E2795" w:rsidP="00087E17">
            <w:pPr>
              <w:spacing w:before="40" w:after="40"/>
              <w:ind w:left="7"/>
              <w:rPr>
                <w:rFonts w:ascii="Arial" w:eastAsia="Arial" w:hAnsi="Arial" w:cs="Arial"/>
                <w:sz w:val="20"/>
                <w:szCs w:val="20"/>
              </w:rPr>
            </w:pPr>
            <w:r w:rsidRPr="00C36E1C">
              <w:rPr>
                <w:rFonts w:ascii="Arial" w:eastAsia="Arial" w:hAnsi="Arial" w:cs="Arial"/>
                <w:sz w:val="20"/>
                <w:szCs w:val="20"/>
              </w:rPr>
              <w:t>Contractor Model in 19/20 Adopted Budget.</w:t>
            </w:r>
          </w:p>
        </w:tc>
      </w:tr>
    </w:tbl>
    <w:p w:rsidR="008B594F" w:rsidRDefault="008B594F">
      <w:pPr>
        <w:spacing w:after="200" w:line="276" w:lineRule="auto"/>
        <w:jc w:val="left"/>
        <w:rPr>
          <w:rStyle w:val="BodyTextChar"/>
          <w:rFonts w:asciiTheme="majorHAnsi" w:eastAsiaTheme="majorEastAsia" w:hAnsiTheme="majorHAnsi" w:cstheme="majorBidi"/>
          <w:b/>
          <w:bCs/>
          <w:color w:val="auto"/>
          <w:sz w:val="24"/>
          <w:szCs w:val="26"/>
          <w:lang w:val="en-AU"/>
        </w:rPr>
      </w:pPr>
      <w:r>
        <w:rPr>
          <w:rStyle w:val="BodyTextChar"/>
          <w:rFonts w:asciiTheme="majorHAnsi" w:eastAsiaTheme="majorEastAsia" w:hAnsiTheme="majorHAnsi" w:cstheme="majorBidi"/>
          <w:color w:val="auto"/>
          <w:szCs w:val="26"/>
          <w:lang w:val="en-AU"/>
        </w:rPr>
        <w:br w:type="page"/>
      </w:r>
    </w:p>
    <w:p w:rsidR="001870B9" w:rsidRPr="00F12E3D" w:rsidRDefault="001B17FF" w:rsidP="006F0D0D">
      <w:pPr>
        <w:pStyle w:val="Heading1"/>
        <w:jc w:val="left"/>
        <w:rPr>
          <w:rStyle w:val="BodyTextChar"/>
          <w:rFonts w:asciiTheme="majorHAnsi" w:eastAsiaTheme="majorEastAsia" w:hAnsiTheme="majorHAnsi" w:cstheme="majorBidi"/>
          <w:color w:val="auto"/>
          <w:szCs w:val="28"/>
          <w:lang w:val="en-AU"/>
        </w:rPr>
      </w:pPr>
      <w:bookmarkStart w:id="21" w:name="_Toc500428828"/>
      <w:bookmarkStart w:id="22" w:name="_Toc22650120"/>
      <w:bookmarkEnd w:id="17"/>
      <w:r w:rsidRPr="00F12E3D">
        <w:rPr>
          <w:rStyle w:val="BodyTextChar"/>
          <w:rFonts w:asciiTheme="majorHAnsi" w:eastAsiaTheme="majorEastAsia" w:hAnsiTheme="majorHAnsi" w:cstheme="majorBidi"/>
          <w:caps w:val="0"/>
          <w:color w:val="auto"/>
          <w:szCs w:val="28"/>
          <w:lang w:val="en-AU"/>
        </w:rPr>
        <w:lastRenderedPageBreak/>
        <w:t xml:space="preserve">ITEM </w:t>
      </w:r>
      <w:r w:rsidR="00BB6D5E">
        <w:rPr>
          <w:rStyle w:val="BodyTextChar"/>
          <w:rFonts w:asciiTheme="majorHAnsi" w:eastAsiaTheme="majorEastAsia" w:hAnsiTheme="majorHAnsi" w:cstheme="majorBidi"/>
          <w:caps w:val="0"/>
          <w:color w:val="auto"/>
          <w:szCs w:val="28"/>
          <w:lang w:val="en-AU"/>
        </w:rPr>
        <w:t>7</w:t>
      </w:r>
      <w:r w:rsidRPr="00F12E3D">
        <w:rPr>
          <w:rStyle w:val="BodyTextChar"/>
          <w:rFonts w:asciiTheme="majorHAnsi" w:eastAsiaTheme="majorEastAsia" w:hAnsiTheme="majorHAnsi" w:cstheme="majorBidi"/>
          <w:caps w:val="0"/>
          <w:color w:val="auto"/>
          <w:szCs w:val="28"/>
          <w:lang w:val="en-AU"/>
        </w:rPr>
        <w:tab/>
      </w:r>
      <w:bookmarkEnd w:id="21"/>
      <w:r>
        <w:rPr>
          <w:rStyle w:val="BodyTextChar"/>
          <w:rFonts w:asciiTheme="majorHAnsi" w:eastAsiaTheme="majorEastAsia" w:hAnsiTheme="majorHAnsi" w:cstheme="majorBidi"/>
          <w:caps w:val="0"/>
          <w:color w:val="auto"/>
          <w:szCs w:val="28"/>
          <w:lang w:val="en-AU"/>
        </w:rPr>
        <w:t>ECONOMIC</w:t>
      </w:r>
      <w:r w:rsidRPr="006F0D0D">
        <w:rPr>
          <w:rStyle w:val="BodyTextChar"/>
          <w:rFonts w:asciiTheme="majorHAnsi" w:eastAsiaTheme="majorEastAsia" w:hAnsiTheme="majorHAnsi" w:cstheme="majorBidi"/>
          <w:caps w:val="0"/>
          <w:color w:val="auto"/>
          <w:szCs w:val="28"/>
          <w:lang w:val="en-AU"/>
        </w:rPr>
        <w:t xml:space="preserve">: GROWING ECONOMY </w:t>
      </w:r>
      <w:r>
        <w:rPr>
          <w:rStyle w:val="BodyTextChar"/>
          <w:rFonts w:asciiTheme="majorHAnsi" w:eastAsiaTheme="majorEastAsia" w:hAnsiTheme="majorHAnsi" w:cstheme="majorBidi"/>
          <w:caps w:val="0"/>
          <w:color w:val="auto"/>
          <w:szCs w:val="28"/>
          <w:lang w:val="en-AU"/>
        </w:rPr>
        <w:t>&amp;</w:t>
      </w:r>
      <w:r w:rsidRPr="006F0D0D">
        <w:rPr>
          <w:rStyle w:val="BodyTextChar"/>
          <w:rFonts w:asciiTheme="majorHAnsi" w:eastAsiaTheme="majorEastAsia" w:hAnsiTheme="majorHAnsi" w:cstheme="majorBidi"/>
          <w:caps w:val="0"/>
          <w:color w:val="auto"/>
          <w:szCs w:val="28"/>
          <w:lang w:val="en-AU"/>
        </w:rPr>
        <w:t xml:space="preserve"> EMPLOYMENT OPPORTUNITIES</w:t>
      </w:r>
      <w:bookmarkEnd w:id="22"/>
    </w:p>
    <w:p w:rsidR="001D194D" w:rsidRPr="003A2C64" w:rsidRDefault="001D194D" w:rsidP="001D194D">
      <w:pPr>
        <w:spacing w:after="200" w:line="276" w:lineRule="auto"/>
        <w:jc w:val="left"/>
        <w:rPr>
          <w:i/>
        </w:rPr>
      </w:pPr>
      <w:r w:rsidRPr="003A2C64">
        <w:rPr>
          <w:i/>
        </w:rPr>
        <w:t>No matters for consideration.</w:t>
      </w:r>
    </w:p>
    <w:p w:rsidR="00D26686" w:rsidRDefault="001870B9">
      <w:pPr>
        <w:spacing w:after="200" w:line="276" w:lineRule="auto"/>
        <w:jc w:val="left"/>
      </w:pPr>
      <w:r>
        <w:br w:type="page"/>
      </w:r>
    </w:p>
    <w:p w:rsidR="002B04C2" w:rsidRDefault="001B17FF" w:rsidP="006F0D0D">
      <w:pPr>
        <w:pStyle w:val="Heading1"/>
        <w:pBdr>
          <w:bottom w:val="single" w:sz="12" w:space="0" w:color="00B0F0"/>
        </w:pBdr>
        <w:jc w:val="left"/>
        <w:rPr>
          <w:rStyle w:val="BodyTextChar"/>
          <w:rFonts w:asciiTheme="majorHAnsi" w:eastAsiaTheme="majorEastAsia" w:hAnsiTheme="majorHAnsi" w:cstheme="majorBidi"/>
          <w:caps w:val="0"/>
          <w:color w:val="auto"/>
          <w:szCs w:val="28"/>
          <w:lang w:val="en-AU"/>
        </w:rPr>
      </w:pPr>
      <w:bookmarkStart w:id="23" w:name="_Toc22650121"/>
      <w:r w:rsidRPr="00F12E3D">
        <w:rPr>
          <w:rStyle w:val="BodyTextChar"/>
          <w:rFonts w:asciiTheme="majorHAnsi" w:eastAsiaTheme="majorEastAsia" w:hAnsiTheme="majorHAnsi" w:cstheme="majorBidi"/>
          <w:caps w:val="0"/>
          <w:color w:val="auto"/>
          <w:szCs w:val="28"/>
          <w:lang w:val="en-AU"/>
        </w:rPr>
        <w:lastRenderedPageBreak/>
        <w:t xml:space="preserve">ITEM </w:t>
      </w:r>
      <w:r w:rsidR="00BB6D5E">
        <w:rPr>
          <w:rStyle w:val="BodyTextChar"/>
          <w:rFonts w:asciiTheme="majorHAnsi" w:eastAsiaTheme="majorEastAsia" w:hAnsiTheme="majorHAnsi" w:cstheme="majorBidi"/>
          <w:caps w:val="0"/>
          <w:color w:val="auto"/>
          <w:szCs w:val="28"/>
          <w:lang w:val="en-AU"/>
        </w:rPr>
        <w:t>8</w:t>
      </w:r>
      <w:r w:rsidRPr="00F12E3D">
        <w:rPr>
          <w:rStyle w:val="BodyTextChar"/>
          <w:rFonts w:asciiTheme="majorHAnsi" w:eastAsiaTheme="majorEastAsia" w:hAnsiTheme="majorHAnsi" w:cstheme="majorBidi"/>
          <w:caps w:val="0"/>
          <w:color w:val="auto"/>
          <w:szCs w:val="28"/>
          <w:lang w:val="en-AU"/>
        </w:rPr>
        <w:tab/>
      </w:r>
      <w:r w:rsidRPr="006F0D0D">
        <w:rPr>
          <w:rStyle w:val="BodyTextChar"/>
          <w:rFonts w:asciiTheme="majorHAnsi" w:eastAsiaTheme="majorEastAsia" w:hAnsiTheme="majorHAnsi" w:cstheme="majorBidi"/>
          <w:caps w:val="0"/>
          <w:color w:val="auto"/>
          <w:szCs w:val="28"/>
          <w:lang w:val="en-AU"/>
        </w:rPr>
        <w:t>SOCIAL: ACTIVE, HEALTHY, SAFE AND INCLUSIVE COMMUNITY</w:t>
      </w:r>
      <w:bookmarkEnd w:id="23"/>
    </w:p>
    <w:p w:rsidR="00D43B50" w:rsidRDefault="00D43B50" w:rsidP="00D43B50">
      <w:r w:rsidRPr="0071261B">
        <w:t>Cr Smith verbally declared an Impartiality Interest with Item 8.1 Community Grant Application – Round 2</w:t>
      </w:r>
      <w:r>
        <w:t xml:space="preserve"> – Doodenanning Sports Club</w:t>
      </w:r>
      <w:r w:rsidRPr="0071261B">
        <w:t>.</w:t>
      </w:r>
    </w:p>
    <w:p w:rsidR="00D43B50" w:rsidRDefault="00D43B50" w:rsidP="00D43B50">
      <w:pPr>
        <w:spacing w:after="240"/>
      </w:pPr>
      <w:r w:rsidRPr="0071261B">
        <w:t xml:space="preserve">Cr </w:t>
      </w:r>
      <w:r>
        <w:t>Brown</w:t>
      </w:r>
      <w:r w:rsidRPr="0071261B">
        <w:t xml:space="preserve"> verbally declared an Impartiality Interest with Item 8.1 Community Grant Application – Round 2</w:t>
      </w:r>
      <w:r>
        <w:t xml:space="preserve"> – Quairading Tennis Club</w:t>
      </w:r>
      <w:r w:rsidRPr="0071261B">
        <w:t>.</w:t>
      </w:r>
    </w:p>
    <w:p w:rsidR="00EE3402" w:rsidRPr="00996489" w:rsidRDefault="00EE3402" w:rsidP="00EE3402">
      <w:pPr>
        <w:pStyle w:val="Heading2"/>
        <w:spacing w:after="240"/>
        <w:ind w:left="567" w:hanging="567"/>
      </w:pPr>
      <w:bookmarkStart w:id="24" w:name="_Toc22650122"/>
      <w:r>
        <w:t>8.1</w:t>
      </w:r>
      <w:r>
        <w:tab/>
        <w:t>Community Grant Application – Round 2</w:t>
      </w:r>
      <w:bookmarkEnd w:id="24"/>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694"/>
        <w:gridCol w:w="6935"/>
      </w:tblGrid>
      <w:tr w:rsidR="00EE3402" w:rsidTr="00087E17">
        <w:trPr>
          <w:trHeight w:hRule="exact" w:val="397"/>
        </w:trPr>
        <w:tc>
          <w:tcPr>
            <w:tcW w:w="2694" w:type="dxa"/>
            <w:tcBorders>
              <w:top w:val="nil"/>
              <w:bottom w:val="nil"/>
            </w:tcBorders>
            <w:vAlign w:val="center"/>
          </w:tcPr>
          <w:p w:rsidR="00EE3402" w:rsidRPr="00EE3402" w:rsidRDefault="00EE3402" w:rsidP="00087E17">
            <w:pPr>
              <w:spacing w:after="0"/>
              <w:rPr>
                <w:b/>
                <w:sz w:val="22"/>
              </w:rPr>
            </w:pPr>
            <w:r w:rsidRPr="00EE3402">
              <w:rPr>
                <w:b/>
                <w:sz w:val="22"/>
              </w:rPr>
              <w:t>Meeting Date</w:t>
            </w:r>
          </w:p>
        </w:tc>
        <w:tc>
          <w:tcPr>
            <w:tcW w:w="6935" w:type="dxa"/>
            <w:vAlign w:val="center"/>
          </w:tcPr>
          <w:p w:rsidR="00EE3402" w:rsidRPr="00EE3402" w:rsidRDefault="00EE3402" w:rsidP="00087E17">
            <w:pPr>
              <w:spacing w:after="0"/>
              <w:rPr>
                <w:sz w:val="22"/>
              </w:rPr>
            </w:pPr>
            <w:r w:rsidRPr="00EE3402">
              <w:rPr>
                <w:sz w:val="22"/>
              </w:rPr>
              <w:t>15</w:t>
            </w:r>
            <w:r w:rsidRPr="00EE3402">
              <w:rPr>
                <w:sz w:val="22"/>
                <w:vertAlign w:val="superscript"/>
              </w:rPr>
              <w:t>th</w:t>
            </w:r>
            <w:r w:rsidRPr="00EE3402">
              <w:rPr>
                <w:sz w:val="22"/>
              </w:rPr>
              <w:t xml:space="preserve"> October 2019</w:t>
            </w:r>
          </w:p>
        </w:tc>
      </w:tr>
      <w:tr w:rsidR="00EE3402" w:rsidTr="00087E17">
        <w:trPr>
          <w:trHeight w:hRule="exact" w:val="397"/>
        </w:trPr>
        <w:tc>
          <w:tcPr>
            <w:tcW w:w="2694" w:type="dxa"/>
            <w:tcBorders>
              <w:top w:val="nil"/>
              <w:bottom w:val="nil"/>
            </w:tcBorders>
            <w:vAlign w:val="center"/>
          </w:tcPr>
          <w:p w:rsidR="00EE3402" w:rsidRPr="00EE3402" w:rsidRDefault="00EE3402" w:rsidP="00087E17">
            <w:pPr>
              <w:spacing w:after="0"/>
              <w:rPr>
                <w:b/>
                <w:sz w:val="22"/>
              </w:rPr>
            </w:pPr>
            <w:r w:rsidRPr="00EE3402">
              <w:rPr>
                <w:b/>
                <w:sz w:val="22"/>
              </w:rPr>
              <w:t>Responsible Officer</w:t>
            </w:r>
          </w:p>
        </w:tc>
        <w:tc>
          <w:tcPr>
            <w:tcW w:w="6935" w:type="dxa"/>
            <w:vAlign w:val="center"/>
          </w:tcPr>
          <w:p w:rsidR="00EE3402" w:rsidRPr="00EE3402" w:rsidRDefault="00EE3402" w:rsidP="00087E17">
            <w:pPr>
              <w:spacing w:after="0"/>
              <w:rPr>
                <w:sz w:val="22"/>
              </w:rPr>
            </w:pPr>
            <w:r w:rsidRPr="00EE3402">
              <w:rPr>
                <w:sz w:val="22"/>
              </w:rPr>
              <w:t>Graeme Fardon, CEO</w:t>
            </w:r>
          </w:p>
        </w:tc>
      </w:tr>
      <w:tr w:rsidR="00EE3402" w:rsidTr="00087E17">
        <w:trPr>
          <w:trHeight w:hRule="exact" w:val="397"/>
        </w:trPr>
        <w:tc>
          <w:tcPr>
            <w:tcW w:w="2694" w:type="dxa"/>
            <w:tcBorders>
              <w:top w:val="nil"/>
              <w:bottom w:val="nil"/>
            </w:tcBorders>
            <w:vAlign w:val="center"/>
          </w:tcPr>
          <w:p w:rsidR="00EE3402" w:rsidRPr="00EE3402" w:rsidRDefault="00EE3402" w:rsidP="00087E17">
            <w:pPr>
              <w:spacing w:after="0"/>
              <w:rPr>
                <w:b/>
                <w:sz w:val="22"/>
              </w:rPr>
            </w:pPr>
            <w:r w:rsidRPr="00EE3402">
              <w:rPr>
                <w:b/>
                <w:sz w:val="22"/>
              </w:rPr>
              <w:t>Reporting Officer</w:t>
            </w:r>
          </w:p>
        </w:tc>
        <w:tc>
          <w:tcPr>
            <w:tcW w:w="6935" w:type="dxa"/>
            <w:vAlign w:val="center"/>
          </w:tcPr>
          <w:p w:rsidR="00EE3402" w:rsidRPr="00EE3402" w:rsidRDefault="00EE3402" w:rsidP="00087E17">
            <w:pPr>
              <w:spacing w:after="0"/>
              <w:rPr>
                <w:sz w:val="22"/>
              </w:rPr>
            </w:pPr>
            <w:r w:rsidRPr="00EE3402">
              <w:rPr>
                <w:sz w:val="22"/>
              </w:rPr>
              <w:t>Jen Green, GPO</w:t>
            </w:r>
          </w:p>
        </w:tc>
      </w:tr>
      <w:tr w:rsidR="00EE3402" w:rsidTr="00087E17">
        <w:trPr>
          <w:trHeight w:hRule="exact" w:val="397"/>
        </w:trPr>
        <w:tc>
          <w:tcPr>
            <w:tcW w:w="2694" w:type="dxa"/>
            <w:tcBorders>
              <w:top w:val="nil"/>
              <w:bottom w:val="nil"/>
            </w:tcBorders>
            <w:vAlign w:val="center"/>
          </w:tcPr>
          <w:p w:rsidR="00EE3402" w:rsidRPr="00EE3402" w:rsidRDefault="00EE3402" w:rsidP="00087E17">
            <w:pPr>
              <w:spacing w:after="0"/>
              <w:rPr>
                <w:b/>
                <w:sz w:val="22"/>
              </w:rPr>
            </w:pPr>
            <w:r w:rsidRPr="00EE3402">
              <w:rPr>
                <w:b/>
                <w:sz w:val="22"/>
              </w:rPr>
              <w:t>Attachments</w:t>
            </w:r>
          </w:p>
        </w:tc>
        <w:tc>
          <w:tcPr>
            <w:tcW w:w="6935" w:type="dxa"/>
            <w:vAlign w:val="center"/>
          </w:tcPr>
          <w:p w:rsidR="00EE3402" w:rsidRPr="00EE3402" w:rsidRDefault="00EE3402" w:rsidP="00087E17">
            <w:pPr>
              <w:spacing w:after="0"/>
              <w:rPr>
                <w:sz w:val="22"/>
              </w:rPr>
            </w:pPr>
            <w:r w:rsidRPr="00EE3402">
              <w:rPr>
                <w:sz w:val="22"/>
              </w:rPr>
              <w:t>Community Grant Assessment PDF</w:t>
            </w:r>
          </w:p>
        </w:tc>
      </w:tr>
      <w:tr w:rsidR="00EE3402" w:rsidTr="00087E17">
        <w:trPr>
          <w:trHeight w:hRule="exact" w:val="397"/>
        </w:trPr>
        <w:tc>
          <w:tcPr>
            <w:tcW w:w="2694" w:type="dxa"/>
            <w:tcBorders>
              <w:top w:val="nil"/>
              <w:bottom w:val="nil"/>
            </w:tcBorders>
            <w:vAlign w:val="center"/>
          </w:tcPr>
          <w:p w:rsidR="00EE3402" w:rsidRPr="00EE3402" w:rsidRDefault="00EE3402" w:rsidP="00087E17">
            <w:pPr>
              <w:spacing w:after="0"/>
              <w:rPr>
                <w:b/>
                <w:sz w:val="22"/>
              </w:rPr>
            </w:pPr>
            <w:r w:rsidRPr="00EE3402">
              <w:rPr>
                <w:b/>
                <w:sz w:val="22"/>
              </w:rPr>
              <w:t>Owner/Applicant</w:t>
            </w:r>
          </w:p>
        </w:tc>
        <w:tc>
          <w:tcPr>
            <w:tcW w:w="6935" w:type="dxa"/>
            <w:vAlign w:val="center"/>
          </w:tcPr>
          <w:p w:rsidR="00EE3402" w:rsidRPr="00EE3402" w:rsidRDefault="00EE3402" w:rsidP="00087E17">
            <w:pPr>
              <w:spacing w:after="0"/>
              <w:rPr>
                <w:sz w:val="22"/>
              </w:rPr>
            </w:pPr>
            <w:r w:rsidRPr="00EE3402">
              <w:rPr>
                <w:sz w:val="22"/>
              </w:rPr>
              <w:t>N/A</w:t>
            </w:r>
          </w:p>
        </w:tc>
      </w:tr>
      <w:tr w:rsidR="00EE3402" w:rsidTr="00087E17">
        <w:trPr>
          <w:trHeight w:hRule="exact" w:val="483"/>
        </w:trPr>
        <w:tc>
          <w:tcPr>
            <w:tcW w:w="2694" w:type="dxa"/>
            <w:tcBorders>
              <w:top w:val="nil"/>
              <w:bottom w:val="nil"/>
            </w:tcBorders>
            <w:vAlign w:val="center"/>
          </w:tcPr>
          <w:p w:rsidR="00EE3402" w:rsidRPr="00EE3402" w:rsidRDefault="00EE3402" w:rsidP="00087E17">
            <w:pPr>
              <w:spacing w:after="0"/>
              <w:rPr>
                <w:b/>
                <w:sz w:val="22"/>
              </w:rPr>
            </w:pPr>
            <w:r w:rsidRPr="00EE3402">
              <w:rPr>
                <w:b/>
                <w:sz w:val="22"/>
              </w:rPr>
              <w:t>Disclosure of Interest</w:t>
            </w:r>
          </w:p>
        </w:tc>
        <w:tc>
          <w:tcPr>
            <w:tcW w:w="6935" w:type="dxa"/>
            <w:vAlign w:val="center"/>
          </w:tcPr>
          <w:p w:rsidR="00EE3402" w:rsidRPr="00EE3402" w:rsidRDefault="00EE3402" w:rsidP="00087E17">
            <w:pPr>
              <w:spacing w:after="0"/>
              <w:rPr>
                <w:sz w:val="22"/>
              </w:rPr>
            </w:pPr>
            <w:r w:rsidRPr="00EE3402">
              <w:rPr>
                <w:sz w:val="22"/>
              </w:rPr>
              <w:t>Nil</w:t>
            </w:r>
          </w:p>
        </w:tc>
      </w:tr>
    </w:tbl>
    <w:p w:rsidR="00EE3402" w:rsidRDefault="00EE3402" w:rsidP="00EE3402"/>
    <w:p w:rsidR="00EE3402" w:rsidRDefault="00EE3402" w:rsidP="00EE3402">
      <w:pPr>
        <w:rPr>
          <w:b/>
        </w:rPr>
      </w:pPr>
      <w:r w:rsidRPr="00370CBA">
        <w:rPr>
          <w:b/>
        </w:rPr>
        <w:t>OFFICER RECOMMENDATION</w:t>
      </w:r>
    </w:p>
    <w:p w:rsidR="008D2FE8" w:rsidRPr="008D2FE8" w:rsidRDefault="008D2FE8" w:rsidP="008D2FE8">
      <w:pPr>
        <w:pStyle w:val="NoSpacing"/>
        <w:spacing w:after="0"/>
        <w:rPr>
          <w:sz w:val="8"/>
        </w:rPr>
      </w:pPr>
    </w:p>
    <w:p w:rsidR="00EE3402" w:rsidRPr="00C655A6" w:rsidRDefault="00EE3402" w:rsidP="008D2FE8">
      <w:pPr>
        <w:pStyle w:val="NoSpacing"/>
      </w:pPr>
      <w:r w:rsidRPr="00C655A6">
        <w:t>That the Strategic Planning Committee Recommend to Council</w:t>
      </w:r>
      <w:r>
        <w:t xml:space="preserve"> that</w:t>
      </w:r>
      <w:r w:rsidRPr="00C655A6">
        <w:t>: -</w:t>
      </w:r>
    </w:p>
    <w:p w:rsidR="00EE3402" w:rsidRDefault="00EE3402" w:rsidP="00A62739">
      <w:pPr>
        <w:pStyle w:val="NoSpacing"/>
        <w:numPr>
          <w:ilvl w:val="0"/>
          <w:numId w:val="29"/>
        </w:numPr>
      </w:pPr>
      <w:r w:rsidRPr="00D83823">
        <w:t>Council award Grants to the value of $7,862.00 to the Clubs and Organisations listed below for Round 2 of the Community Grants</w:t>
      </w:r>
    </w:p>
    <w:p w:rsidR="008D2FE8" w:rsidRDefault="007E3F64" w:rsidP="007E3F64">
      <w:pPr>
        <w:pStyle w:val="NoSpacing"/>
        <w:jc w:val="right"/>
      </w:pPr>
      <w:r>
        <w:rPr>
          <w:noProof/>
          <w:lang w:eastAsia="en-AU"/>
        </w:rPr>
        <w:drawing>
          <wp:inline distT="0" distB="0" distL="0" distR="0" wp14:anchorId="0DEF5914" wp14:editId="32391DEC">
            <wp:extent cx="6017330" cy="160828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68704" cy="1622015"/>
                    </a:xfrm>
                    <a:prstGeom prst="rect">
                      <a:avLst/>
                    </a:prstGeom>
                  </pic:spPr>
                </pic:pic>
              </a:graphicData>
            </a:graphic>
          </wp:inline>
        </w:drawing>
      </w:r>
    </w:p>
    <w:p w:rsidR="00EE3402" w:rsidRPr="00D83823" w:rsidRDefault="00EE3402" w:rsidP="00A62739">
      <w:pPr>
        <w:pStyle w:val="NoSpacing"/>
        <w:numPr>
          <w:ilvl w:val="0"/>
          <w:numId w:val="29"/>
        </w:numPr>
      </w:pPr>
      <w:r w:rsidRPr="00D83823">
        <w:t xml:space="preserve">Council funds Round 2 of the Community Grants by increasing the 2019/20 Community Grants budget by $6,667 to be funded </w:t>
      </w:r>
      <w:r w:rsidR="00DD3B2B">
        <w:t>from</w:t>
      </w:r>
      <w:r w:rsidRPr="00D83823">
        <w:t xml:space="preserve"> the Council surplus.</w:t>
      </w:r>
    </w:p>
    <w:p w:rsidR="00EE3402" w:rsidRPr="00A62739" w:rsidRDefault="00592C07" w:rsidP="00A62739">
      <w:pPr>
        <w:pStyle w:val="NoSpacing"/>
        <w:jc w:val="right"/>
        <w:rPr>
          <w:b/>
        </w:rPr>
      </w:pPr>
      <w:r>
        <w:rPr>
          <w:b/>
        </w:rPr>
        <w:t>RECOMMENDATION</w:t>
      </w:r>
      <w:r w:rsidR="00A62739" w:rsidRPr="008D2FE8">
        <w:rPr>
          <w:b/>
        </w:rPr>
        <w:t xml:space="preserve"> LA</w:t>
      </w:r>
      <w:r>
        <w:rPr>
          <w:b/>
        </w:rPr>
        <w:t>P</w:t>
      </w:r>
      <w:r w:rsidR="00A62739" w:rsidRPr="008D2FE8">
        <w:rPr>
          <w:b/>
        </w:rPr>
        <w:t>SED DUE TO LACK OF A MOVER</w:t>
      </w:r>
    </w:p>
    <w:p w:rsidR="008D2FE8" w:rsidRPr="008D2FE8" w:rsidRDefault="008D2FE8" w:rsidP="008D2FE8">
      <w:pPr>
        <w:pStyle w:val="NewShireTemplate"/>
        <w:rPr>
          <w:rStyle w:val="BodyTextChar"/>
          <w:rFonts w:asciiTheme="minorHAnsi" w:eastAsiaTheme="majorEastAsia" w:hAnsiTheme="minorHAnsi" w:cstheme="minorHAnsi"/>
          <w:b/>
          <w:color w:val="auto"/>
          <w:szCs w:val="28"/>
          <w:lang w:val="en-AU"/>
        </w:rPr>
      </w:pPr>
      <w:r w:rsidRPr="008D2FE8">
        <w:rPr>
          <w:rStyle w:val="BodyTextChar"/>
          <w:rFonts w:asciiTheme="minorHAnsi" w:eastAsiaTheme="majorEastAsia" w:hAnsiTheme="minorHAnsi" w:cstheme="minorHAnsi"/>
          <w:b/>
          <w:color w:val="auto"/>
          <w:szCs w:val="28"/>
          <w:lang w:val="en-AU"/>
        </w:rPr>
        <w:t>Committee Discussion</w:t>
      </w:r>
    </w:p>
    <w:p w:rsidR="008D2FE8" w:rsidRDefault="007E22DC" w:rsidP="00362262">
      <w:pPr>
        <w:pStyle w:val="NewShireTemplate"/>
        <w:rPr>
          <w:rStyle w:val="BodyTextChar"/>
          <w:rFonts w:asciiTheme="minorHAnsi" w:eastAsiaTheme="majorEastAsia" w:hAnsiTheme="minorHAnsi" w:cstheme="minorHAnsi"/>
          <w:color w:val="auto"/>
          <w:szCs w:val="28"/>
          <w:lang w:val="en-AU"/>
        </w:rPr>
      </w:pPr>
      <w:r w:rsidRPr="008D2FE8">
        <w:rPr>
          <w:rStyle w:val="BodyTextChar"/>
          <w:rFonts w:asciiTheme="minorHAnsi" w:eastAsiaTheme="majorEastAsia" w:hAnsiTheme="minorHAnsi" w:cstheme="minorHAnsi"/>
          <w:color w:val="auto"/>
          <w:szCs w:val="28"/>
          <w:lang w:val="en-AU"/>
        </w:rPr>
        <w:t xml:space="preserve">Committee discussed in detail each Community Grant Application and Proposal, Financial Capabilities of each Applicant Group, External Grant Funding opportunities and the parameters set in Council’s Adopted Budget. </w:t>
      </w:r>
    </w:p>
    <w:p w:rsidR="00711333" w:rsidRDefault="00711333" w:rsidP="00362262">
      <w:pPr>
        <w:pStyle w:val="NewShireTemplate"/>
        <w:rPr>
          <w:rStyle w:val="BodyTextChar"/>
          <w:rFonts w:asciiTheme="minorHAnsi" w:eastAsiaTheme="majorEastAsia" w:hAnsiTheme="minorHAnsi" w:cstheme="minorHAnsi"/>
          <w:color w:val="auto"/>
          <w:szCs w:val="28"/>
          <w:lang w:val="en-AU"/>
        </w:rPr>
      </w:pPr>
      <w:r>
        <w:rPr>
          <w:rStyle w:val="BodyTextChar"/>
          <w:rFonts w:asciiTheme="minorHAnsi" w:eastAsiaTheme="majorEastAsia" w:hAnsiTheme="minorHAnsi" w:cstheme="minorHAnsi"/>
          <w:color w:val="auto"/>
          <w:szCs w:val="28"/>
          <w:lang w:val="en-AU"/>
        </w:rPr>
        <w:t>Discussion ensued on the future review of the Community Grants Program, including specifying minimum Contribution levels for Applicant Clubs/Organisations and that funding should not granted retrospectively for any Proposals already undertaken or completed.</w:t>
      </w:r>
    </w:p>
    <w:p w:rsidR="008D2FE8" w:rsidRDefault="008D2FE8" w:rsidP="008D2FE8">
      <w:pPr>
        <w:pStyle w:val="NewShireTemplate"/>
        <w:rPr>
          <w:rStyle w:val="BodyTextChar"/>
          <w:rFonts w:asciiTheme="minorHAnsi" w:eastAsiaTheme="majorEastAsia" w:hAnsiTheme="minorHAnsi" w:cstheme="minorHAnsi"/>
          <w:color w:val="auto"/>
          <w:szCs w:val="28"/>
          <w:lang w:val="en-AU"/>
        </w:rPr>
      </w:pPr>
      <w:r>
        <w:rPr>
          <w:rStyle w:val="BodyTextChar"/>
          <w:rFonts w:asciiTheme="minorHAnsi" w:eastAsiaTheme="majorEastAsia" w:hAnsiTheme="minorHAnsi" w:cstheme="minorHAnsi"/>
          <w:color w:val="auto"/>
          <w:szCs w:val="28"/>
          <w:lang w:val="en-AU"/>
        </w:rPr>
        <w:br w:type="page"/>
      </w:r>
    </w:p>
    <w:p w:rsidR="007E22DC" w:rsidRPr="007E22DC" w:rsidRDefault="008D2FE8" w:rsidP="00362262">
      <w:pPr>
        <w:pStyle w:val="NewShireTemplate"/>
        <w:rPr>
          <w:rStyle w:val="BodyTextChar"/>
          <w:rFonts w:asciiTheme="minorHAnsi" w:eastAsiaTheme="majorEastAsia" w:hAnsiTheme="minorHAnsi" w:cstheme="minorHAnsi"/>
          <w:b/>
          <w:color w:val="auto"/>
          <w:szCs w:val="28"/>
          <w:highlight w:val="yellow"/>
          <w:lang w:val="en-AU"/>
        </w:rPr>
      </w:pPr>
      <w:r w:rsidRPr="007E22DC">
        <w:rPr>
          <w:rStyle w:val="BodyTextChar"/>
          <w:rFonts w:asciiTheme="minorHAnsi" w:eastAsiaTheme="majorEastAsia" w:hAnsiTheme="minorHAnsi" w:cstheme="minorHAnsi"/>
          <w:b/>
          <w:color w:val="auto"/>
          <w:szCs w:val="28"/>
          <w:lang w:val="en-AU"/>
        </w:rPr>
        <w:lastRenderedPageBreak/>
        <w:t>COMMITTEE MOTION</w:t>
      </w:r>
    </w:p>
    <w:p w:rsidR="00D419BC" w:rsidRPr="00D419BC" w:rsidRDefault="00D419BC" w:rsidP="00D419BC">
      <w:pPr>
        <w:pStyle w:val="NoSpacing"/>
        <w:rPr>
          <w:rStyle w:val="BodyTextChar"/>
          <w:rFonts w:asciiTheme="minorHAnsi" w:eastAsiaTheme="majorEastAsia" w:hAnsiTheme="minorHAnsi" w:cstheme="minorHAnsi"/>
          <w:b/>
          <w:szCs w:val="28"/>
          <w:lang w:eastAsia="en-AU"/>
        </w:rPr>
      </w:pPr>
      <w:r>
        <w:rPr>
          <w:rStyle w:val="BodyTextChar"/>
          <w:rFonts w:asciiTheme="minorHAnsi" w:eastAsiaTheme="majorEastAsia" w:hAnsiTheme="minorHAnsi" w:cstheme="minorHAnsi"/>
          <w:b/>
          <w:szCs w:val="28"/>
          <w:lang w:eastAsia="en-AU"/>
        </w:rPr>
        <w:t>RECOMMENDATION</w:t>
      </w:r>
      <w:r w:rsidRPr="00D419BC">
        <w:rPr>
          <w:rStyle w:val="BodyTextChar"/>
          <w:rFonts w:asciiTheme="minorHAnsi" w:eastAsiaTheme="majorEastAsia" w:hAnsiTheme="minorHAnsi" w:cstheme="minorHAnsi"/>
          <w:b/>
          <w:szCs w:val="28"/>
          <w:lang w:eastAsia="en-AU"/>
        </w:rPr>
        <w:t xml:space="preserve">: </w:t>
      </w:r>
      <w:r>
        <w:rPr>
          <w:rStyle w:val="BodyTextChar"/>
          <w:rFonts w:asciiTheme="minorHAnsi" w:eastAsiaTheme="majorEastAsia" w:hAnsiTheme="minorHAnsi" w:cstheme="minorHAnsi"/>
          <w:b/>
          <w:szCs w:val="28"/>
          <w:lang w:eastAsia="en-AU"/>
        </w:rPr>
        <w:t>SP06</w:t>
      </w:r>
      <w:r w:rsidRPr="00D419BC">
        <w:rPr>
          <w:rStyle w:val="BodyTextChar"/>
          <w:rFonts w:asciiTheme="minorHAnsi" w:eastAsiaTheme="majorEastAsia" w:hAnsiTheme="minorHAnsi" w:cstheme="minorHAnsi"/>
          <w:b/>
          <w:szCs w:val="28"/>
          <w:lang w:eastAsia="en-AU"/>
        </w:rPr>
        <w:t>-19/20</w:t>
      </w:r>
    </w:p>
    <w:p w:rsidR="00D419BC" w:rsidRDefault="00D419BC" w:rsidP="00D419BC">
      <w:pPr>
        <w:pStyle w:val="NoSpacing"/>
        <w:rPr>
          <w:rStyle w:val="BodyTextChar"/>
          <w:rFonts w:asciiTheme="minorHAnsi" w:eastAsiaTheme="majorEastAsia" w:hAnsiTheme="minorHAnsi" w:cstheme="minorHAnsi"/>
          <w:b/>
          <w:szCs w:val="28"/>
          <w:lang w:eastAsia="en-AU"/>
        </w:rPr>
      </w:pPr>
      <w:r w:rsidRPr="00D419BC">
        <w:rPr>
          <w:rStyle w:val="BodyTextChar"/>
          <w:rFonts w:asciiTheme="minorHAnsi" w:eastAsiaTheme="majorEastAsia" w:hAnsiTheme="minorHAnsi" w:cstheme="minorHAnsi"/>
          <w:b/>
          <w:szCs w:val="28"/>
          <w:lang w:eastAsia="en-AU"/>
        </w:rPr>
        <w:t xml:space="preserve">MOVED Cr </w:t>
      </w:r>
      <w:r w:rsidR="00362262">
        <w:rPr>
          <w:rStyle w:val="BodyTextChar"/>
          <w:rFonts w:asciiTheme="minorHAnsi" w:eastAsiaTheme="majorEastAsia" w:hAnsiTheme="minorHAnsi" w:cstheme="minorHAnsi"/>
          <w:b/>
          <w:szCs w:val="28"/>
          <w:lang w:eastAsia="en-AU"/>
        </w:rPr>
        <w:t>Smith</w:t>
      </w:r>
      <w:r w:rsidRPr="00D419BC">
        <w:rPr>
          <w:rStyle w:val="BodyTextChar"/>
          <w:rFonts w:asciiTheme="minorHAnsi" w:eastAsiaTheme="majorEastAsia" w:hAnsiTheme="minorHAnsi" w:cstheme="minorHAnsi"/>
          <w:b/>
          <w:szCs w:val="28"/>
          <w:lang w:eastAsia="en-AU"/>
        </w:rPr>
        <w:t xml:space="preserve"> SECONDED Cr </w:t>
      </w:r>
      <w:r w:rsidR="00362262">
        <w:rPr>
          <w:rStyle w:val="BodyTextChar"/>
          <w:rFonts w:asciiTheme="minorHAnsi" w:eastAsiaTheme="majorEastAsia" w:hAnsiTheme="minorHAnsi" w:cstheme="minorHAnsi"/>
          <w:b/>
          <w:szCs w:val="28"/>
          <w:lang w:eastAsia="en-AU"/>
        </w:rPr>
        <w:t>Haythornthwaite</w:t>
      </w:r>
    </w:p>
    <w:p w:rsidR="00362262" w:rsidRDefault="00362262" w:rsidP="00D419BC">
      <w:pPr>
        <w:pStyle w:val="NoSpacing"/>
        <w:rPr>
          <w:rStyle w:val="BodyTextChar"/>
          <w:rFonts w:asciiTheme="minorHAnsi" w:eastAsiaTheme="majorEastAsia" w:hAnsiTheme="minorHAnsi" w:cstheme="minorHAnsi"/>
          <w:b/>
          <w:szCs w:val="28"/>
          <w:lang w:eastAsia="en-AU"/>
        </w:rPr>
      </w:pPr>
      <w:r>
        <w:rPr>
          <w:rStyle w:val="BodyTextChar"/>
          <w:rFonts w:asciiTheme="minorHAnsi" w:eastAsiaTheme="majorEastAsia" w:hAnsiTheme="minorHAnsi" w:cstheme="minorHAnsi"/>
          <w:b/>
          <w:szCs w:val="28"/>
          <w:lang w:eastAsia="en-AU"/>
        </w:rPr>
        <w:t>That the Strategic Planning Committee recommend to Council that: -</w:t>
      </w:r>
    </w:p>
    <w:p w:rsidR="00362262" w:rsidRDefault="00362262" w:rsidP="007E3F64">
      <w:pPr>
        <w:pStyle w:val="NoSpacing"/>
        <w:numPr>
          <w:ilvl w:val="0"/>
          <w:numId w:val="30"/>
        </w:numPr>
        <w:ind w:left="426" w:hanging="426"/>
        <w:rPr>
          <w:rStyle w:val="BodyTextChar"/>
          <w:rFonts w:asciiTheme="minorHAnsi" w:eastAsiaTheme="majorEastAsia" w:hAnsiTheme="minorHAnsi" w:cstheme="minorHAnsi"/>
          <w:szCs w:val="28"/>
          <w:lang w:eastAsia="en-AU"/>
        </w:rPr>
      </w:pPr>
      <w:r w:rsidRPr="007E22DC">
        <w:rPr>
          <w:rStyle w:val="BodyTextChar"/>
          <w:rFonts w:asciiTheme="minorHAnsi" w:eastAsiaTheme="majorEastAsia" w:hAnsiTheme="minorHAnsi" w:cstheme="minorHAnsi"/>
          <w:szCs w:val="28"/>
          <w:lang w:eastAsia="en-AU"/>
        </w:rPr>
        <w:t>Council award Grants to the value of $3,4</w:t>
      </w:r>
      <w:r w:rsidR="00954C23">
        <w:rPr>
          <w:rStyle w:val="BodyTextChar"/>
          <w:rFonts w:asciiTheme="minorHAnsi" w:eastAsiaTheme="majorEastAsia" w:hAnsiTheme="minorHAnsi" w:cstheme="minorHAnsi"/>
          <w:szCs w:val="28"/>
          <w:lang w:eastAsia="en-AU"/>
        </w:rPr>
        <w:t>83</w:t>
      </w:r>
      <w:r w:rsidRPr="007E22DC">
        <w:rPr>
          <w:rStyle w:val="BodyTextChar"/>
          <w:rFonts w:asciiTheme="minorHAnsi" w:eastAsiaTheme="majorEastAsia" w:hAnsiTheme="minorHAnsi" w:cstheme="minorHAnsi"/>
          <w:szCs w:val="28"/>
          <w:lang w:eastAsia="en-AU"/>
        </w:rPr>
        <w:t>.00 to the Clubs and Organisations listed below for Round 2 of the Community Grants</w:t>
      </w:r>
      <w:r w:rsidR="007E22DC" w:rsidRPr="007E22DC">
        <w:rPr>
          <w:rStyle w:val="BodyTextChar"/>
          <w:rFonts w:asciiTheme="minorHAnsi" w:eastAsiaTheme="majorEastAsia" w:hAnsiTheme="minorHAnsi" w:cstheme="minorHAnsi"/>
          <w:szCs w:val="28"/>
          <w:lang w:eastAsia="en-AU"/>
        </w:rPr>
        <w:t>.</w:t>
      </w:r>
    </w:p>
    <w:p w:rsidR="008D2FE8" w:rsidRDefault="00C50187" w:rsidP="00C50187">
      <w:pPr>
        <w:pStyle w:val="NoSpacing"/>
        <w:jc w:val="right"/>
        <w:rPr>
          <w:rStyle w:val="BodyTextChar"/>
          <w:rFonts w:asciiTheme="minorHAnsi" w:eastAsiaTheme="majorEastAsia" w:hAnsiTheme="minorHAnsi" w:cstheme="minorHAnsi"/>
          <w:szCs w:val="28"/>
          <w:lang w:eastAsia="en-AU"/>
        </w:rPr>
      </w:pPr>
      <w:r>
        <w:rPr>
          <w:noProof/>
          <w:lang w:eastAsia="en-AU"/>
        </w:rPr>
        <w:drawing>
          <wp:inline distT="0" distB="0" distL="0" distR="0" wp14:anchorId="543DAF6A" wp14:editId="5D7F56B0">
            <wp:extent cx="5942709" cy="1569842"/>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51288" cy="1572108"/>
                    </a:xfrm>
                    <a:prstGeom prst="rect">
                      <a:avLst/>
                    </a:prstGeom>
                  </pic:spPr>
                </pic:pic>
              </a:graphicData>
            </a:graphic>
          </wp:inline>
        </w:drawing>
      </w:r>
    </w:p>
    <w:p w:rsidR="00362262" w:rsidRPr="00362262" w:rsidRDefault="00362262" w:rsidP="007E3F64">
      <w:pPr>
        <w:pStyle w:val="NoSpacing"/>
        <w:numPr>
          <w:ilvl w:val="0"/>
          <w:numId w:val="30"/>
        </w:numPr>
        <w:ind w:left="426" w:hanging="426"/>
        <w:rPr>
          <w:rStyle w:val="BodyTextChar"/>
          <w:rFonts w:asciiTheme="minorHAnsi" w:eastAsiaTheme="majorEastAsia" w:hAnsiTheme="minorHAnsi" w:cstheme="minorHAnsi"/>
          <w:szCs w:val="28"/>
          <w:lang w:eastAsia="en-AU"/>
        </w:rPr>
      </w:pPr>
      <w:r w:rsidRPr="00362262">
        <w:rPr>
          <w:rStyle w:val="BodyTextChar"/>
          <w:rFonts w:asciiTheme="minorHAnsi" w:eastAsiaTheme="majorEastAsia" w:hAnsiTheme="minorHAnsi" w:cstheme="minorHAnsi"/>
          <w:szCs w:val="28"/>
          <w:lang w:eastAsia="en-AU"/>
        </w:rPr>
        <w:t xml:space="preserve">Council funds </w:t>
      </w:r>
      <w:r w:rsidR="00711333">
        <w:rPr>
          <w:rStyle w:val="BodyTextChar"/>
          <w:rFonts w:asciiTheme="minorHAnsi" w:eastAsiaTheme="majorEastAsia" w:hAnsiTheme="minorHAnsi" w:cstheme="minorHAnsi"/>
          <w:szCs w:val="28"/>
          <w:lang w:eastAsia="en-AU"/>
        </w:rPr>
        <w:t xml:space="preserve">the approved </w:t>
      </w:r>
      <w:r w:rsidRPr="00362262">
        <w:rPr>
          <w:rStyle w:val="BodyTextChar"/>
          <w:rFonts w:asciiTheme="minorHAnsi" w:eastAsiaTheme="majorEastAsia" w:hAnsiTheme="minorHAnsi" w:cstheme="minorHAnsi"/>
          <w:szCs w:val="28"/>
          <w:lang w:eastAsia="en-AU"/>
        </w:rPr>
        <w:t xml:space="preserve">Round 2 Community Grants by increasing the 2019/20 Community Grants budget by $646 to be funded </w:t>
      </w:r>
      <w:r w:rsidR="00DD3B2B">
        <w:rPr>
          <w:rStyle w:val="BodyTextChar"/>
          <w:rFonts w:asciiTheme="minorHAnsi" w:eastAsiaTheme="majorEastAsia" w:hAnsiTheme="minorHAnsi" w:cstheme="minorHAnsi"/>
          <w:szCs w:val="28"/>
          <w:lang w:eastAsia="en-AU"/>
        </w:rPr>
        <w:t>from</w:t>
      </w:r>
      <w:r w:rsidRPr="00362262">
        <w:rPr>
          <w:rStyle w:val="BodyTextChar"/>
          <w:rFonts w:asciiTheme="minorHAnsi" w:eastAsiaTheme="majorEastAsia" w:hAnsiTheme="minorHAnsi" w:cstheme="minorHAnsi"/>
          <w:szCs w:val="28"/>
          <w:lang w:eastAsia="en-AU"/>
        </w:rPr>
        <w:t xml:space="preserve"> the Council</w:t>
      </w:r>
      <w:r w:rsidR="004409C9">
        <w:rPr>
          <w:rStyle w:val="BodyTextChar"/>
          <w:rFonts w:asciiTheme="minorHAnsi" w:eastAsiaTheme="majorEastAsia" w:hAnsiTheme="minorHAnsi" w:cstheme="minorHAnsi"/>
          <w:szCs w:val="28"/>
          <w:lang w:eastAsia="en-AU"/>
        </w:rPr>
        <w:t>’s</w:t>
      </w:r>
      <w:bookmarkStart w:id="25" w:name="_GoBack"/>
      <w:bookmarkEnd w:id="25"/>
      <w:r w:rsidRPr="00362262">
        <w:rPr>
          <w:rStyle w:val="BodyTextChar"/>
          <w:rFonts w:asciiTheme="minorHAnsi" w:eastAsiaTheme="majorEastAsia" w:hAnsiTheme="minorHAnsi" w:cstheme="minorHAnsi"/>
          <w:szCs w:val="28"/>
          <w:lang w:eastAsia="en-AU"/>
        </w:rPr>
        <w:t xml:space="preserve"> </w:t>
      </w:r>
      <w:r w:rsidR="00711333">
        <w:rPr>
          <w:rStyle w:val="BodyTextChar"/>
          <w:rFonts w:asciiTheme="minorHAnsi" w:eastAsiaTheme="majorEastAsia" w:hAnsiTheme="minorHAnsi" w:cstheme="minorHAnsi"/>
          <w:szCs w:val="28"/>
          <w:lang w:eastAsia="en-AU"/>
        </w:rPr>
        <w:t>Opening Surplus.</w:t>
      </w:r>
    </w:p>
    <w:p w:rsidR="00D419BC" w:rsidRPr="00D419BC" w:rsidRDefault="00362262" w:rsidP="00362262">
      <w:pPr>
        <w:pStyle w:val="NoSpacing"/>
        <w:jc w:val="right"/>
        <w:rPr>
          <w:rStyle w:val="BodyTextChar"/>
          <w:rFonts w:asciiTheme="minorHAnsi" w:eastAsiaTheme="majorEastAsia" w:hAnsiTheme="minorHAnsi" w:cstheme="minorHAnsi"/>
          <w:b/>
          <w:szCs w:val="28"/>
          <w:lang w:eastAsia="en-AU"/>
        </w:rPr>
      </w:pPr>
      <w:r w:rsidRPr="00DB273A">
        <w:rPr>
          <w:b/>
        </w:rPr>
        <w:t xml:space="preserve">CARRIED </w:t>
      </w:r>
      <w:r>
        <w:rPr>
          <w:b/>
        </w:rPr>
        <w:t>4</w:t>
      </w:r>
      <w:r w:rsidRPr="00DB273A">
        <w:rPr>
          <w:b/>
        </w:rPr>
        <w:t>/</w:t>
      </w:r>
      <w:r>
        <w:rPr>
          <w:b/>
        </w:rPr>
        <w:t>3</w:t>
      </w:r>
    </w:p>
    <w:p w:rsidR="00A62739" w:rsidRPr="00711333" w:rsidRDefault="00486D5B" w:rsidP="00A62739">
      <w:pPr>
        <w:pStyle w:val="NewShireTemplate"/>
        <w:rPr>
          <w:b/>
        </w:rPr>
      </w:pPr>
      <w:r w:rsidRPr="00711333">
        <w:rPr>
          <w:b/>
        </w:rPr>
        <w:t>Committee Discussion</w:t>
      </w:r>
    </w:p>
    <w:p w:rsidR="00A62739" w:rsidRDefault="00711333" w:rsidP="00A62739">
      <w:pPr>
        <w:pStyle w:val="NewShireTemplate"/>
      </w:pPr>
      <w:r w:rsidRPr="00711333">
        <w:t xml:space="preserve">Committee requested that the Administration undertake further investigation </w:t>
      </w:r>
      <w:r>
        <w:t xml:space="preserve">into </w:t>
      </w:r>
      <w:r w:rsidRPr="00711333">
        <w:t xml:space="preserve">the </w:t>
      </w:r>
      <w:r>
        <w:t>decommissioned</w:t>
      </w:r>
      <w:r w:rsidRPr="00711333">
        <w:t xml:space="preserve"> water cooler at the Tennis Club,</w:t>
      </w:r>
      <w:r>
        <w:t xml:space="preserve"> so as to determine if </w:t>
      </w:r>
      <w:r w:rsidR="00D332D6">
        <w:t>a</w:t>
      </w:r>
      <w:r>
        <w:t xml:space="preserve"> replacement Water Cooler could be claimed under Council’s Insurances, alternatively if the cost would be a Building Maintenance item </w:t>
      </w:r>
      <w:r w:rsidR="00D332D6">
        <w:t>or remain as a Grant to the Tennis Club</w:t>
      </w:r>
      <w:r w:rsidR="0069145E">
        <w:t>,</w:t>
      </w:r>
      <w:r w:rsidR="00D332D6">
        <w:t xml:space="preserve"> who would then cover the cost of installation of the unit.</w:t>
      </w:r>
    </w:p>
    <w:p w:rsidR="00D332D6" w:rsidRDefault="00D332D6" w:rsidP="00A62739">
      <w:pPr>
        <w:pStyle w:val="NewShireTemplate"/>
      </w:pPr>
      <w:r>
        <w:t>Further details to be presented to the Council Meeting.</w:t>
      </w:r>
    </w:p>
    <w:p w:rsidR="00D332D6" w:rsidRDefault="00D332D6" w:rsidP="00A62739">
      <w:pPr>
        <w:pStyle w:val="NewShireTemplate"/>
      </w:pPr>
      <w:r>
        <w:t xml:space="preserve">The Meeting also supported that the Quairading RSL be encouraged to seek out additional External Grant Funding for the proposed National </w:t>
      </w:r>
      <w:r w:rsidR="00A346FC">
        <w:t>Servicemen’s</w:t>
      </w:r>
      <w:r>
        <w:t xml:space="preserve"> Memorial Plaque.</w:t>
      </w:r>
    </w:p>
    <w:p w:rsidR="00D332D6" w:rsidRDefault="007B6C01" w:rsidP="00A62739">
      <w:pPr>
        <w:pStyle w:val="NewShireTemplate"/>
      </w:pPr>
      <w:r>
        <w:t>The Meeting also recommended that the Quairading CRC and the Photo Club be encouraged to collaborate on a joint Photo Workshop / Display with their respective resources and potential external Grant Funding.</w:t>
      </w:r>
    </w:p>
    <w:p w:rsidR="00A62739" w:rsidRPr="00A62739" w:rsidRDefault="00A62739" w:rsidP="00A62739">
      <w:pPr>
        <w:pStyle w:val="NewShireTemplate"/>
      </w:pPr>
    </w:p>
    <w:p w:rsidR="00EE3402" w:rsidRDefault="00EE3402" w:rsidP="00EE3402">
      <w:pPr>
        <w:pBdr>
          <w:top w:val="single" w:sz="4" w:space="6" w:color="auto"/>
        </w:pBdr>
        <w:rPr>
          <w:b/>
        </w:rPr>
      </w:pPr>
      <w:r>
        <w:rPr>
          <w:b/>
        </w:rPr>
        <w:t>IN BRIEF</w:t>
      </w:r>
    </w:p>
    <w:p w:rsidR="00EE3402" w:rsidRDefault="00EE3402" w:rsidP="00EE3402">
      <w:pPr>
        <w:pStyle w:val="ListParagraph"/>
        <w:numPr>
          <w:ilvl w:val="0"/>
          <w:numId w:val="21"/>
        </w:numPr>
        <w:ind w:left="426" w:hanging="357"/>
        <w:contextualSpacing w:val="0"/>
      </w:pPr>
      <w:r w:rsidRPr="004B466F">
        <w:t xml:space="preserve">Community Grant </w:t>
      </w:r>
      <w:r>
        <w:t>P</w:t>
      </w:r>
      <w:r w:rsidRPr="004B466F">
        <w:t>rocess was reviewed and updated in late 2018</w:t>
      </w:r>
      <w:r>
        <w:t>.</w:t>
      </w:r>
    </w:p>
    <w:p w:rsidR="00EE3402" w:rsidRDefault="00EE3402" w:rsidP="00EE3402">
      <w:pPr>
        <w:pStyle w:val="ListParagraph"/>
        <w:numPr>
          <w:ilvl w:val="0"/>
          <w:numId w:val="21"/>
        </w:numPr>
        <w:ind w:left="426" w:hanging="357"/>
        <w:contextualSpacing w:val="0"/>
      </w:pPr>
      <w:r>
        <w:t>Five applications were received for Grant 2 in Round 2 of the Grants Program to the value of $7,862.00</w:t>
      </w:r>
    </w:p>
    <w:p w:rsidR="00EE3402" w:rsidRDefault="00EE3402" w:rsidP="00EE3402">
      <w:pPr>
        <w:pStyle w:val="ListParagraph"/>
        <w:numPr>
          <w:ilvl w:val="0"/>
          <w:numId w:val="21"/>
        </w:numPr>
        <w:ind w:left="426" w:hanging="357"/>
        <w:contextualSpacing w:val="0"/>
      </w:pPr>
      <w:r>
        <w:t>Details of each Application have been provided for Committee Consideration and Recommendation to Council.</w:t>
      </w:r>
    </w:p>
    <w:p w:rsidR="00EE3402" w:rsidRDefault="00EE3402" w:rsidP="00EE3402">
      <w:pPr>
        <w:pStyle w:val="ListParagraph"/>
        <w:numPr>
          <w:ilvl w:val="0"/>
          <w:numId w:val="21"/>
        </w:numPr>
        <w:ind w:left="426" w:hanging="357"/>
        <w:contextualSpacing w:val="0"/>
      </w:pPr>
      <w:r>
        <w:t>All applications were evaluated by the Grant Team based on criteria in the Grant Guidelines.</w:t>
      </w:r>
    </w:p>
    <w:p w:rsidR="00EE3402" w:rsidRPr="004B2511" w:rsidRDefault="00EE3402" w:rsidP="00EE3402">
      <w:pPr>
        <w:pStyle w:val="ListParagraph"/>
        <w:numPr>
          <w:ilvl w:val="0"/>
          <w:numId w:val="21"/>
        </w:numPr>
        <w:ind w:left="426" w:hanging="357"/>
        <w:contextualSpacing w:val="0"/>
      </w:pPr>
      <w:r>
        <w:t>The process will be again reviewed in November 2019 for the 2020/2021 Grants Program.</w:t>
      </w:r>
    </w:p>
    <w:p w:rsidR="00EE3402" w:rsidRPr="002726FE" w:rsidRDefault="00EE3402" w:rsidP="00EE3402">
      <w:pPr>
        <w:rPr>
          <w:b/>
        </w:rPr>
      </w:pPr>
      <w:r w:rsidRPr="002726FE">
        <w:rPr>
          <w:b/>
        </w:rPr>
        <w:t>MATTER FOR CONSIDERATION</w:t>
      </w:r>
    </w:p>
    <w:p w:rsidR="00EE3402" w:rsidRDefault="00EE3402" w:rsidP="00EE3402">
      <w:pPr>
        <w:spacing w:line="276" w:lineRule="auto"/>
      </w:pPr>
      <w:r>
        <w:t>At the December 2018 Council Meeting the Council adopted a revised Community Grants Policy and supporting documentation.</w:t>
      </w:r>
    </w:p>
    <w:p w:rsidR="00EE3402" w:rsidRDefault="00EE3402" w:rsidP="00EE3402">
      <w:pPr>
        <w:spacing w:line="276" w:lineRule="auto"/>
      </w:pPr>
      <w:r>
        <w:t>The policy document provides the framework for the Shire to request applications from Sporting and Recreation Clubs for grant funding.  The revised policy allowed for four distinct grant categories.</w:t>
      </w:r>
    </w:p>
    <w:p w:rsidR="00EE3402" w:rsidRDefault="00EE3402" w:rsidP="00C850E6">
      <w:r w:rsidRPr="004159DE">
        <w:rPr>
          <w:b/>
        </w:rPr>
        <w:lastRenderedPageBreak/>
        <w:t>Grant 1 - up to $500 per annum</w:t>
      </w:r>
      <w:r>
        <w:t xml:space="preserve"> - </w:t>
      </w:r>
      <w:r w:rsidRPr="004159DE">
        <w:t xml:space="preserve">This is a quick turnaround grant that is approved by the CEO for in-kind contributions up </w:t>
      </w:r>
      <w:r>
        <w:t>to the value of $500 per annum.</w:t>
      </w:r>
      <w:r w:rsidRPr="004159DE">
        <w:t xml:space="preserve"> Grant 1 applications can be made at any time of the year.</w:t>
      </w:r>
      <w:r>
        <w:t xml:space="preserve"> </w:t>
      </w:r>
      <w:r w:rsidRPr="004159DE">
        <w:t xml:space="preserve"> In-kind contributions can be for the costs associated with hiring shire fa</w:t>
      </w:r>
      <w:r>
        <w:t>cilities or services. Grant funding is not for operational costs.</w:t>
      </w:r>
    </w:p>
    <w:p w:rsidR="00EE3402" w:rsidRPr="004159DE" w:rsidRDefault="00EE3402" w:rsidP="00C850E6">
      <w:r w:rsidRPr="004159DE">
        <w:rPr>
          <w:b/>
        </w:rPr>
        <w:t>Grant 2 – Minor Projects $500 to $2</w:t>
      </w:r>
      <w:r>
        <w:rPr>
          <w:b/>
        </w:rPr>
        <w:t>,</w:t>
      </w:r>
      <w:r w:rsidRPr="004159DE">
        <w:rPr>
          <w:b/>
        </w:rPr>
        <w:t>500</w:t>
      </w:r>
      <w:r>
        <w:t xml:space="preserve"> - </w:t>
      </w:r>
      <w:r w:rsidRPr="004159DE">
        <w:t>This is for sli</w:t>
      </w:r>
      <w:r>
        <w:t>ghtly larger events or projects</w:t>
      </w:r>
      <w:r w:rsidRPr="004159DE">
        <w:t>. Grant 2 applications are open in two rounds – Round One closes on 31</w:t>
      </w:r>
      <w:r w:rsidRPr="004159DE">
        <w:rPr>
          <w:vertAlign w:val="superscript"/>
        </w:rPr>
        <w:t>st</w:t>
      </w:r>
      <w:r>
        <w:t xml:space="preserve"> </w:t>
      </w:r>
      <w:r w:rsidRPr="004159DE">
        <w:t>March and Round 2 on 30</w:t>
      </w:r>
      <w:r w:rsidRPr="004159DE">
        <w:rPr>
          <w:vertAlign w:val="superscript"/>
        </w:rPr>
        <w:t>th</w:t>
      </w:r>
      <w:r>
        <w:t xml:space="preserve"> </w:t>
      </w:r>
      <w:r w:rsidRPr="004159DE">
        <w:t>September.</w:t>
      </w:r>
      <w:r>
        <w:t xml:space="preserve"> </w:t>
      </w:r>
      <w:r w:rsidRPr="004159DE">
        <w:t xml:space="preserve"> Organisations can apply one per round (max. of two applications per year).</w:t>
      </w:r>
    </w:p>
    <w:p w:rsidR="00EE3402" w:rsidRPr="004159DE" w:rsidRDefault="00EE3402" w:rsidP="00C850E6">
      <w:r w:rsidRPr="004159DE">
        <w:rPr>
          <w:b/>
        </w:rPr>
        <w:t>Grant 3 – Major Projects over $2</w:t>
      </w:r>
      <w:r>
        <w:rPr>
          <w:b/>
        </w:rPr>
        <w:t>,</w:t>
      </w:r>
      <w:r w:rsidRPr="004159DE">
        <w:rPr>
          <w:b/>
        </w:rPr>
        <w:t>500</w:t>
      </w:r>
      <w:r>
        <w:t xml:space="preserve"> - </w:t>
      </w:r>
      <w:r w:rsidRPr="004159DE">
        <w:t>This grant is offered once per year and is fo</w:t>
      </w:r>
      <w:r>
        <w:t xml:space="preserve">r amounts over $2500 in value. </w:t>
      </w:r>
      <w:r w:rsidRPr="004159DE">
        <w:t xml:space="preserve">It is Council’s policy that </w:t>
      </w:r>
      <w:r>
        <w:t>the Shire will</w:t>
      </w:r>
      <w:r w:rsidRPr="004159DE">
        <w:t xml:space="preserve"> fund up to one third of total project costs with the other two thirds coming from the organisation or an external funding body.</w:t>
      </w:r>
    </w:p>
    <w:p w:rsidR="00EE3402" w:rsidRDefault="00EE3402" w:rsidP="00C850E6">
      <w:r w:rsidRPr="004159DE">
        <w:rPr>
          <w:b/>
        </w:rPr>
        <w:t>Grant 4 – Annual / Recurrent Funding</w:t>
      </w:r>
      <w:r>
        <w:rPr>
          <w:b/>
        </w:rPr>
        <w:t xml:space="preserve"> - </w:t>
      </w:r>
      <w:r w:rsidRPr="004159DE">
        <w:t>This grant is designed for organisations who operate or maint</w:t>
      </w:r>
      <w:r>
        <w:t xml:space="preserve">ain clubrooms within the Shire. </w:t>
      </w:r>
      <w:r w:rsidRPr="004159DE">
        <w:t xml:space="preserve"> Funding is extended to groups to maintai</w:t>
      </w:r>
      <w:r>
        <w:t>n or improve their facilities.</w:t>
      </w:r>
    </w:p>
    <w:p w:rsidR="00EE3402" w:rsidRPr="004159DE" w:rsidRDefault="00EE3402" w:rsidP="00C850E6">
      <w:r>
        <w:t xml:space="preserve">At the June Council Meeting, Council resolved to approve Round 1 of Grant 2 applications to a total of $32,320.00. </w:t>
      </w:r>
    </w:p>
    <w:p w:rsidR="00EE3402" w:rsidRDefault="00EE3402" w:rsidP="00C850E6">
      <w:r>
        <w:t>The window of opportunity for submitting Community Grant Applications was from 6</w:t>
      </w:r>
      <w:r w:rsidRPr="004B2511">
        <w:rPr>
          <w:vertAlign w:val="superscript"/>
        </w:rPr>
        <w:t>th</w:t>
      </w:r>
      <w:r>
        <w:t xml:space="preserve"> August to 30</w:t>
      </w:r>
      <w:r w:rsidRPr="00571094">
        <w:rPr>
          <w:vertAlign w:val="superscript"/>
        </w:rPr>
        <w:t>th</w:t>
      </w:r>
      <w:r>
        <w:t xml:space="preserve"> September 2019.</w:t>
      </w:r>
    </w:p>
    <w:p w:rsidR="00EE3402" w:rsidRDefault="00EE3402" w:rsidP="00C850E6">
      <w:r>
        <w:t>A total of five (5) submissions were received requesting funding for projects or events with a total value of $7862</w:t>
      </w:r>
      <w:r>
        <w:rPr>
          <w:rFonts w:ascii="Arial" w:eastAsia="Times New Roman" w:hAnsi="Arial" w:cs="Arial"/>
          <w:iCs/>
        </w:rPr>
        <w:t>.</w:t>
      </w:r>
      <w:r>
        <w:t xml:space="preserve"> Evaluation of the five Grant applications is attached.</w:t>
      </w:r>
    </w:p>
    <w:p w:rsidR="00EE3402" w:rsidRPr="003F1F44" w:rsidRDefault="00EE3402" w:rsidP="00EE3402">
      <w:pPr>
        <w:spacing w:line="276" w:lineRule="auto"/>
        <w:rPr>
          <w:b/>
        </w:rPr>
      </w:pPr>
      <w:r>
        <w:rPr>
          <w:b/>
        </w:rPr>
        <w:t>CURRENT GRANT 2 APPLICATIONS</w:t>
      </w:r>
    </w:p>
    <w:tbl>
      <w:tblPr>
        <w:tblStyle w:val="TableGrid"/>
        <w:tblW w:w="10060" w:type="dxa"/>
        <w:tblLook w:val="04A0" w:firstRow="1" w:lastRow="0" w:firstColumn="1" w:lastColumn="0" w:noHBand="0" w:noVBand="1"/>
      </w:tblPr>
      <w:tblGrid>
        <w:gridCol w:w="2757"/>
        <w:gridCol w:w="5885"/>
        <w:gridCol w:w="1418"/>
      </w:tblGrid>
      <w:tr w:rsidR="00EE3402" w:rsidRPr="00C12905" w:rsidTr="00087E17">
        <w:trPr>
          <w:trHeight w:val="630"/>
        </w:trPr>
        <w:tc>
          <w:tcPr>
            <w:tcW w:w="2757" w:type="dxa"/>
            <w:shd w:val="clear" w:color="auto" w:fill="C6D9F1" w:themeFill="text2" w:themeFillTint="33"/>
            <w:noWrap/>
          </w:tcPr>
          <w:p w:rsidR="00EE3402" w:rsidRPr="00C850E6" w:rsidRDefault="00EE3402" w:rsidP="00087E17">
            <w:pPr>
              <w:spacing w:before="40" w:after="40"/>
              <w:rPr>
                <w:b/>
              </w:rPr>
            </w:pPr>
            <w:r w:rsidRPr="00C850E6">
              <w:rPr>
                <w:b/>
              </w:rPr>
              <w:t>Club</w:t>
            </w:r>
          </w:p>
        </w:tc>
        <w:tc>
          <w:tcPr>
            <w:tcW w:w="5885" w:type="dxa"/>
            <w:shd w:val="clear" w:color="auto" w:fill="C6D9F1" w:themeFill="text2" w:themeFillTint="33"/>
          </w:tcPr>
          <w:p w:rsidR="00EE3402" w:rsidRPr="00C850E6" w:rsidRDefault="00EE3402" w:rsidP="00087E17">
            <w:pPr>
              <w:spacing w:before="40" w:after="40"/>
              <w:rPr>
                <w:b/>
              </w:rPr>
            </w:pPr>
            <w:r w:rsidRPr="00C850E6">
              <w:rPr>
                <w:b/>
              </w:rPr>
              <w:t>Project/Event</w:t>
            </w:r>
          </w:p>
        </w:tc>
        <w:tc>
          <w:tcPr>
            <w:tcW w:w="1418" w:type="dxa"/>
            <w:shd w:val="clear" w:color="auto" w:fill="C6D9F1" w:themeFill="text2" w:themeFillTint="33"/>
            <w:noWrap/>
          </w:tcPr>
          <w:p w:rsidR="00EE3402" w:rsidRPr="00C850E6" w:rsidRDefault="00EE3402" w:rsidP="00087E17">
            <w:pPr>
              <w:spacing w:before="40" w:after="40"/>
              <w:rPr>
                <w:b/>
              </w:rPr>
            </w:pPr>
            <w:r w:rsidRPr="00C850E6">
              <w:rPr>
                <w:b/>
              </w:rPr>
              <w:t>Amount Requested</w:t>
            </w:r>
          </w:p>
        </w:tc>
      </w:tr>
      <w:tr w:rsidR="00EE3402" w:rsidRPr="003F1F44" w:rsidTr="00087E17">
        <w:trPr>
          <w:trHeight w:val="630"/>
        </w:trPr>
        <w:tc>
          <w:tcPr>
            <w:tcW w:w="2757" w:type="dxa"/>
            <w:noWrap/>
            <w:hideMark/>
          </w:tcPr>
          <w:p w:rsidR="00EE3402" w:rsidRPr="00C850E6" w:rsidRDefault="00EE3402" w:rsidP="00087E17">
            <w:pPr>
              <w:spacing w:before="40" w:after="40"/>
            </w:pPr>
            <w:r w:rsidRPr="00C850E6">
              <w:t>Quairading Photo Club</w:t>
            </w:r>
          </w:p>
        </w:tc>
        <w:tc>
          <w:tcPr>
            <w:tcW w:w="5885" w:type="dxa"/>
            <w:hideMark/>
          </w:tcPr>
          <w:p w:rsidR="00EE3402" w:rsidRPr="00C850E6" w:rsidRDefault="00EE3402" w:rsidP="007E22DC">
            <w:pPr>
              <w:spacing w:before="40" w:after="40"/>
              <w:jc w:val="left"/>
            </w:pPr>
            <w:r w:rsidRPr="00C850E6">
              <w:t>Photography Workshop for Photo</w:t>
            </w:r>
            <w:r w:rsidR="007E22DC" w:rsidRPr="00C850E6">
              <w:t xml:space="preserve"> C</w:t>
            </w:r>
            <w:r w:rsidRPr="00C850E6">
              <w:t>lub and Community with Dale Neill</w:t>
            </w:r>
          </w:p>
        </w:tc>
        <w:tc>
          <w:tcPr>
            <w:tcW w:w="1418" w:type="dxa"/>
            <w:noWrap/>
            <w:vAlign w:val="center"/>
            <w:hideMark/>
          </w:tcPr>
          <w:p w:rsidR="00EE3402" w:rsidRPr="00C850E6" w:rsidRDefault="00EE3402" w:rsidP="00087E17">
            <w:pPr>
              <w:spacing w:before="40" w:after="40"/>
              <w:ind w:right="176"/>
              <w:jc w:val="right"/>
            </w:pPr>
            <w:r w:rsidRPr="00C850E6">
              <w:t>$1,700.00</w:t>
            </w:r>
          </w:p>
        </w:tc>
      </w:tr>
      <w:tr w:rsidR="00EE3402" w:rsidRPr="003F1F44" w:rsidTr="00087E17">
        <w:trPr>
          <w:trHeight w:val="465"/>
        </w:trPr>
        <w:tc>
          <w:tcPr>
            <w:tcW w:w="2757" w:type="dxa"/>
            <w:noWrap/>
            <w:hideMark/>
          </w:tcPr>
          <w:p w:rsidR="00EE3402" w:rsidRPr="00C850E6" w:rsidRDefault="00EE3402" w:rsidP="00087E17">
            <w:pPr>
              <w:spacing w:before="40" w:after="40"/>
            </w:pPr>
            <w:r w:rsidRPr="00C850E6">
              <w:t>Quairading Tennis Club</w:t>
            </w:r>
          </w:p>
        </w:tc>
        <w:tc>
          <w:tcPr>
            <w:tcW w:w="5885" w:type="dxa"/>
            <w:hideMark/>
          </w:tcPr>
          <w:p w:rsidR="00EE3402" w:rsidRPr="00C850E6" w:rsidRDefault="00EE3402" w:rsidP="00087E17">
            <w:pPr>
              <w:spacing w:before="40" w:after="40"/>
              <w:jc w:val="left"/>
            </w:pPr>
            <w:r w:rsidRPr="00C850E6">
              <w:t>Water Cooler</w:t>
            </w:r>
          </w:p>
        </w:tc>
        <w:tc>
          <w:tcPr>
            <w:tcW w:w="1418" w:type="dxa"/>
            <w:noWrap/>
            <w:vAlign w:val="center"/>
            <w:hideMark/>
          </w:tcPr>
          <w:p w:rsidR="00EE3402" w:rsidRPr="00C850E6" w:rsidRDefault="00EE3402" w:rsidP="00087E17">
            <w:pPr>
              <w:spacing w:before="40" w:after="40"/>
              <w:ind w:right="176"/>
              <w:jc w:val="right"/>
            </w:pPr>
            <w:r w:rsidRPr="00C850E6">
              <w:t>$1,733.00</w:t>
            </w:r>
          </w:p>
        </w:tc>
      </w:tr>
      <w:tr w:rsidR="00EE3402" w:rsidRPr="003F1F44" w:rsidTr="00087E17">
        <w:trPr>
          <w:trHeight w:val="465"/>
        </w:trPr>
        <w:tc>
          <w:tcPr>
            <w:tcW w:w="2757" w:type="dxa"/>
            <w:noWrap/>
            <w:hideMark/>
          </w:tcPr>
          <w:p w:rsidR="00EE3402" w:rsidRPr="00C850E6" w:rsidRDefault="00EE3402" w:rsidP="00087E17">
            <w:pPr>
              <w:spacing w:before="40" w:after="40"/>
            </w:pPr>
            <w:r w:rsidRPr="00C850E6">
              <w:t>Doodenanning Sporting Club</w:t>
            </w:r>
          </w:p>
        </w:tc>
        <w:tc>
          <w:tcPr>
            <w:tcW w:w="5885" w:type="dxa"/>
            <w:noWrap/>
            <w:hideMark/>
          </w:tcPr>
          <w:p w:rsidR="00EE3402" w:rsidRPr="00C850E6" w:rsidRDefault="00EE3402" w:rsidP="00087E17">
            <w:pPr>
              <w:spacing w:before="40" w:after="40"/>
              <w:jc w:val="left"/>
            </w:pPr>
            <w:r w:rsidRPr="00C850E6">
              <w:t>Defibrillator &amp; first aid equipment</w:t>
            </w:r>
          </w:p>
        </w:tc>
        <w:tc>
          <w:tcPr>
            <w:tcW w:w="1418" w:type="dxa"/>
            <w:noWrap/>
            <w:vAlign w:val="center"/>
            <w:hideMark/>
          </w:tcPr>
          <w:p w:rsidR="00EE3402" w:rsidRPr="00C850E6" w:rsidRDefault="00EE3402" w:rsidP="00087E17">
            <w:pPr>
              <w:spacing w:before="40" w:after="40"/>
              <w:ind w:right="176"/>
              <w:jc w:val="right"/>
            </w:pPr>
            <w:r w:rsidRPr="00C850E6">
              <w:t>$509.00</w:t>
            </w:r>
          </w:p>
        </w:tc>
      </w:tr>
      <w:tr w:rsidR="00EE3402" w:rsidRPr="003F1F44" w:rsidTr="00087E17">
        <w:trPr>
          <w:trHeight w:val="465"/>
        </w:trPr>
        <w:tc>
          <w:tcPr>
            <w:tcW w:w="2757" w:type="dxa"/>
            <w:noWrap/>
            <w:hideMark/>
          </w:tcPr>
          <w:p w:rsidR="00EE3402" w:rsidRPr="00C850E6" w:rsidRDefault="00EE3402" w:rsidP="00087E17">
            <w:pPr>
              <w:spacing w:before="40" w:after="40"/>
            </w:pPr>
            <w:r w:rsidRPr="00C850E6">
              <w:t>Quairading RSL</w:t>
            </w:r>
          </w:p>
        </w:tc>
        <w:tc>
          <w:tcPr>
            <w:tcW w:w="5885" w:type="dxa"/>
            <w:hideMark/>
          </w:tcPr>
          <w:p w:rsidR="00EE3402" w:rsidRPr="00C850E6" w:rsidRDefault="00EE3402" w:rsidP="00087E17">
            <w:pPr>
              <w:spacing w:before="40" w:after="40"/>
              <w:jc w:val="left"/>
            </w:pPr>
            <w:r w:rsidRPr="00C850E6">
              <w:t>National Serviceman's Memorial Plaque</w:t>
            </w:r>
          </w:p>
        </w:tc>
        <w:tc>
          <w:tcPr>
            <w:tcW w:w="1418" w:type="dxa"/>
            <w:noWrap/>
            <w:vAlign w:val="center"/>
            <w:hideMark/>
          </w:tcPr>
          <w:p w:rsidR="00EE3402" w:rsidRPr="00C850E6" w:rsidRDefault="00EE3402" w:rsidP="00087E17">
            <w:pPr>
              <w:spacing w:before="40" w:after="40"/>
              <w:ind w:right="176"/>
              <w:jc w:val="right"/>
            </w:pPr>
            <w:r w:rsidRPr="00C850E6">
              <w:t>$2,500.00</w:t>
            </w:r>
          </w:p>
        </w:tc>
      </w:tr>
      <w:tr w:rsidR="00EE3402" w:rsidRPr="003F1F44" w:rsidTr="00087E17">
        <w:trPr>
          <w:trHeight w:val="630"/>
        </w:trPr>
        <w:tc>
          <w:tcPr>
            <w:tcW w:w="2757" w:type="dxa"/>
            <w:noWrap/>
            <w:hideMark/>
          </w:tcPr>
          <w:p w:rsidR="00EE3402" w:rsidRPr="00C850E6" w:rsidRDefault="00EE3402" w:rsidP="00087E17">
            <w:pPr>
              <w:spacing w:before="40" w:after="40"/>
            </w:pPr>
            <w:r w:rsidRPr="00C850E6">
              <w:t>Quairading CRC</w:t>
            </w:r>
          </w:p>
        </w:tc>
        <w:tc>
          <w:tcPr>
            <w:tcW w:w="5885" w:type="dxa"/>
            <w:hideMark/>
          </w:tcPr>
          <w:p w:rsidR="00EE3402" w:rsidRPr="00C850E6" w:rsidRDefault="00EE3402" w:rsidP="00087E17">
            <w:pPr>
              <w:spacing w:before="40" w:after="40"/>
              <w:jc w:val="left"/>
            </w:pPr>
            <w:r w:rsidRPr="00C850E6">
              <w:t>Astrid Volke Photography Free workshop for Community</w:t>
            </w:r>
          </w:p>
        </w:tc>
        <w:tc>
          <w:tcPr>
            <w:tcW w:w="1418" w:type="dxa"/>
            <w:noWrap/>
            <w:vAlign w:val="center"/>
            <w:hideMark/>
          </w:tcPr>
          <w:p w:rsidR="00EE3402" w:rsidRPr="00C850E6" w:rsidRDefault="00EE3402" w:rsidP="00087E17">
            <w:pPr>
              <w:spacing w:before="40" w:after="40"/>
              <w:ind w:right="176"/>
              <w:jc w:val="right"/>
            </w:pPr>
            <w:r w:rsidRPr="00C850E6">
              <w:t>$1,420.00</w:t>
            </w:r>
          </w:p>
        </w:tc>
      </w:tr>
      <w:tr w:rsidR="00EE3402" w:rsidRPr="003F1F44" w:rsidTr="00087E17">
        <w:trPr>
          <w:trHeight w:val="265"/>
        </w:trPr>
        <w:tc>
          <w:tcPr>
            <w:tcW w:w="8642" w:type="dxa"/>
            <w:gridSpan w:val="2"/>
            <w:shd w:val="clear" w:color="auto" w:fill="C6D9F1" w:themeFill="text2" w:themeFillTint="33"/>
            <w:noWrap/>
            <w:hideMark/>
          </w:tcPr>
          <w:p w:rsidR="00EE3402" w:rsidRPr="00C850E6" w:rsidRDefault="00EE3402" w:rsidP="00087E17">
            <w:pPr>
              <w:spacing w:before="40" w:after="40"/>
              <w:rPr>
                <w:b/>
                <w:bCs/>
              </w:rPr>
            </w:pPr>
            <w:r w:rsidRPr="00C850E6">
              <w:rPr>
                <w:b/>
                <w:bCs/>
              </w:rPr>
              <w:t xml:space="preserve">TOTAL REQUESTED </w:t>
            </w:r>
          </w:p>
        </w:tc>
        <w:tc>
          <w:tcPr>
            <w:tcW w:w="1418" w:type="dxa"/>
            <w:shd w:val="clear" w:color="auto" w:fill="C6D9F1" w:themeFill="text2" w:themeFillTint="33"/>
            <w:vAlign w:val="center"/>
          </w:tcPr>
          <w:p w:rsidR="00EE3402" w:rsidRPr="00C850E6" w:rsidRDefault="00EE3402" w:rsidP="00087E17">
            <w:pPr>
              <w:spacing w:before="40" w:after="40"/>
              <w:ind w:right="176"/>
              <w:jc w:val="right"/>
              <w:rPr>
                <w:b/>
                <w:bCs/>
              </w:rPr>
            </w:pPr>
            <w:r w:rsidRPr="00C850E6">
              <w:rPr>
                <w:b/>
                <w:bCs/>
              </w:rPr>
              <w:t>$7,862.</w:t>
            </w:r>
            <w:r w:rsidRPr="00C850E6">
              <w:rPr>
                <w:b/>
              </w:rPr>
              <w:t>00</w:t>
            </w:r>
          </w:p>
        </w:tc>
      </w:tr>
    </w:tbl>
    <w:p w:rsidR="00EE3402" w:rsidRDefault="00EE3402" w:rsidP="00EE3402">
      <w:pPr>
        <w:spacing w:before="120" w:line="276" w:lineRule="auto"/>
        <w:rPr>
          <w:b/>
        </w:rPr>
      </w:pPr>
      <w:r w:rsidRPr="003F1F44">
        <w:rPr>
          <w:b/>
        </w:rPr>
        <w:t>Previous 2019/20 Approved Grant Applications</w:t>
      </w:r>
    </w:p>
    <w:tbl>
      <w:tblPr>
        <w:tblStyle w:val="TableGrid"/>
        <w:tblW w:w="0" w:type="auto"/>
        <w:tblLook w:val="04A0" w:firstRow="1" w:lastRow="0" w:firstColumn="1" w:lastColumn="0" w:noHBand="0" w:noVBand="1"/>
      </w:tblPr>
      <w:tblGrid>
        <w:gridCol w:w="2972"/>
        <w:gridCol w:w="2835"/>
      </w:tblGrid>
      <w:tr w:rsidR="00EE3402" w:rsidTr="00087E17">
        <w:tc>
          <w:tcPr>
            <w:tcW w:w="2972" w:type="dxa"/>
            <w:shd w:val="clear" w:color="auto" w:fill="C6D9F1" w:themeFill="text2" w:themeFillTint="33"/>
          </w:tcPr>
          <w:p w:rsidR="00EE3402" w:rsidRPr="00EE3402" w:rsidRDefault="00EE3402" w:rsidP="00087E17">
            <w:pPr>
              <w:spacing w:before="40" w:after="40"/>
              <w:rPr>
                <w:b/>
                <w:sz w:val="22"/>
              </w:rPr>
            </w:pPr>
            <w:r w:rsidRPr="00EE3402">
              <w:rPr>
                <w:b/>
                <w:sz w:val="22"/>
              </w:rPr>
              <w:t>Grant</w:t>
            </w:r>
          </w:p>
        </w:tc>
        <w:tc>
          <w:tcPr>
            <w:tcW w:w="2835" w:type="dxa"/>
            <w:shd w:val="clear" w:color="auto" w:fill="C6D9F1" w:themeFill="text2" w:themeFillTint="33"/>
            <w:vAlign w:val="center"/>
          </w:tcPr>
          <w:p w:rsidR="00EE3402" w:rsidRPr="00EE3402" w:rsidRDefault="00EE3402" w:rsidP="00087E17">
            <w:pPr>
              <w:spacing w:before="40" w:after="40"/>
              <w:ind w:right="318"/>
              <w:jc w:val="right"/>
              <w:rPr>
                <w:b/>
                <w:sz w:val="22"/>
              </w:rPr>
            </w:pPr>
            <w:r w:rsidRPr="00EE3402">
              <w:rPr>
                <w:b/>
                <w:sz w:val="22"/>
              </w:rPr>
              <w:t>Amount Awarded</w:t>
            </w:r>
          </w:p>
        </w:tc>
      </w:tr>
      <w:tr w:rsidR="00EE3402" w:rsidTr="00087E17">
        <w:tc>
          <w:tcPr>
            <w:tcW w:w="2972" w:type="dxa"/>
          </w:tcPr>
          <w:p w:rsidR="00EE3402" w:rsidRPr="00C850E6" w:rsidRDefault="00EE3402" w:rsidP="00087E17">
            <w:pPr>
              <w:spacing w:before="40" w:after="40"/>
            </w:pPr>
            <w:r w:rsidRPr="00C850E6">
              <w:t>1 (In-Kind)</w:t>
            </w:r>
          </w:p>
        </w:tc>
        <w:tc>
          <w:tcPr>
            <w:tcW w:w="2835" w:type="dxa"/>
            <w:vAlign w:val="center"/>
          </w:tcPr>
          <w:p w:rsidR="00EE3402" w:rsidRPr="00C850E6" w:rsidRDefault="00EE3402" w:rsidP="00087E17">
            <w:pPr>
              <w:spacing w:before="40" w:after="40"/>
              <w:ind w:right="318"/>
              <w:jc w:val="right"/>
            </w:pPr>
            <w:r w:rsidRPr="00C850E6">
              <w:t>$1,984.00</w:t>
            </w:r>
          </w:p>
        </w:tc>
      </w:tr>
      <w:tr w:rsidR="00EE3402" w:rsidTr="00087E17">
        <w:tc>
          <w:tcPr>
            <w:tcW w:w="2972" w:type="dxa"/>
          </w:tcPr>
          <w:p w:rsidR="00EE3402" w:rsidRPr="00C850E6" w:rsidRDefault="00EE3402" w:rsidP="00087E17">
            <w:pPr>
              <w:spacing w:before="40" w:after="40"/>
            </w:pPr>
            <w:r w:rsidRPr="00C850E6">
              <w:t>2 (Round 1 19/20)</w:t>
            </w:r>
          </w:p>
        </w:tc>
        <w:tc>
          <w:tcPr>
            <w:tcW w:w="2835" w:type="dxa"/>
            <w:vAlign w:val="center"/>
          </w:tcPr>
          <w:p w:rsidR="00EE3402" w:rsidRPr="00C850E6" w:rsidRDefault="00EE3402" w:rsidP="00087E17">
            <w:pPr>
              <w:spacing w:before="40" w:after="40"/>
              <w:ind w:right="318"/>
              <w:jc w:val="right"/>
            </w:pPr>
            <w:r w:rsidRPr="00C850E6">
              <w:t>$5,200.00</w:t>
            </w:r>
          </w:p>
        </w:tc>
      </w:tr>
      <w:tr w:rsidR="00EE3402" w:rsidTr="00087E17">
        <w:tc>
          <w:tcPr>
            <w:tcW w:w="2972" w:type="dxa"/>
          </w:tcPr>
          <w:p w:rsidR="00EE3402" w:rsidRPr="00C850E6" w:rsidRDefault="00EE3402" w:rsidP="00087E17">
            <w:pPr>
              <w:spacing w:before="40" w:after="40"/>
            </w:pPr>
            <w:r w:rsidRPr="00C850E6">
              <w:t>3</w:t>
            </w:r>
          </w:p>
        </w:tc>
        <w:tc>
          <w:tcPr>
            <w:tcW w:w="2835" w:type="dxa"/>
            <w:vAlign w:val="center"/>
          </w:tcPr>
          <w:p w:rsidR="00EE3402" w:rsidRPr="00C850E6" w:rsidRDefault="00EE3402" w:rsidP="00087E17">
            <w:pPr>
              <w:spacing w:before="40" w:after="40"/>
              <w:ind w:right="318"/>
              <w:jc w:val="right"/>
            </w:pPr>
            <w:r w:rsidRPr="00C850E6">
              <w:t>$1,000.00</w:t>
            </w:r>
          </w:p>
        </w:tc>
      </w:tr>
      <w:tr w:rsidR="00EE3402" w:rsidTr="00087E17">
        <w:tc>
          <w:tcPr>
            <w:tcW w:w="2972" w:type="dxa"/>
          </w:tcPr>
          <w:p w:rsidR="00EE3402" w:rsidRPr="00C850E6" w:rsidRDefault="00EE3402" w:rsidP="00087E17">
            <w:pPr>
              <w:spacing w:before="40" w:after="40"/>
            </w:pPr>
            <w:r w:rsidRPr="00C850E6">
              <w:t>4</w:t>
            </w:r>
          </w:p>
        </w:tc>
        <w:tc>
          <w:tcPr>
            <w:tcW w:w="2835" w:type="dxa"/>
            <w:vAlign w:val="center"/>
          </w:tcPr>
          <w:p w:rsidR="00EE3402" w:rsidRPr="00C850E6" w:rsidRDefault="00EE3402" w:rsidP="00087E17">
            <w:pPr>
              <w:spacing w:before="40" w:after="40"/>
              <w:ind w:right="318"/>
              <w:jc w:val="right"/>
            </w:pPr>
            <w:r w:rsidRPr="00C850E6">
              <w:t>$22,775.00</w:t>
            </w:r>
          </w:p>
        </w:tc>
      </w:tr>
      <w:tr w:rsidR="00EE3402" w:rsidRPr="00F13F72" w:rsidTr="00087E17">
        <w:tc>
          <w:tcPr>
            <w:tcW w:w="2972" w:type="dxa"/>
            <w:shd w:val="clear" w:color="auto" w:fill="C6D9F1" w:themeFill="text2" w:themeFillTint="33"/>
          </w:tcPr>
          <w:p w:rsidR="00EE3402" w:rsidRPr="00EE3402" w:rsidRDefault="00EE3402" w:rsidP="00087E17">
            <w:pPr>
              <w:spacing w:before="40" w:after="40"/>
              <w:rPr>
                <w:b/>
                <w:sz w:val="22"/>
              </w:rPr>
            </w:pPr>
            <w:r w:rsidRPr="00EE3402">
              <w:rPr>
                <w:b/>
                <w:sz w:val="22"/>
              </w:rPr>
              <w:t>TOTAL TO DATE</w:t>
            </w:r>
          </w:p>
        </w:tc>
        <w:tc>
          <w:tcPr>
            <w:tcW w:w="2835" w:type="dxa"/>
            <w:shd w:val="clear" w:color="auto" w:fill="C6D9F1" w:themeFill="text2" w:themeFillTint="33"/>
            <w:vAlign w:val="center"/>
          </w:tcPr>
          <w:p w:rsidR="00EE3402" w:rsidRPr="00EE3402" w:rsidRDefault="00EE3402" w:rsidP="00087E17">
            <w:pPr>
              <w:spacing w:before="40" w:after="40"/>
              <w:ind w:right="318"/>
              <w:jc w:val="right"/>
              <w:rPr>
                <w:b/>
                <w:sz w:val="22"/>
              </w:rPr>
            </w:pPr>
            <w:r w:rsidRPr="00EE3402">
              <w:rPr>
                <w:b/>
                <w:sz w:val="22"/>
              </w:rPr>
              <w:t>$30,959.00</w:t>
            </w:r>
          </w:p>
        </w:tc>
      </w:tr>
    </w:tbl>
    <w:p w:rsidR="00EE3402" w:rsidRPr="002726FE" w:rsidRDefault="00EE3402" w:rsidP="00EE3402">
      <w:pPr>
        <w:spacing w:before="120"/>
        <w:rPr>
          <w:b/>
        </w:rPr>
      </w:pPr>
      <w:r w:rsidRPr="002726FE">
        <w:rPr>
          <w:b/>
        </w:rPr>
        <w:t>STATUTORY ENVIRONMENT</w:t>
      </w:r>
    </w:p>
    <w:p w:rsidR="00EE3402" w:rsidRPr="002D0E20" w:rsidRDefault="00EE3402" w:rsidP="00EE3402">
      <w:pPr>
        <w:rPr>
          <w:i/>
        </w:rPr>
      </w:pPr>
      <w:r w:rsidRPr="002D0E20">
        <w:rPr>
          <w:i/>
        </w:rPr>
        <w:t>Local Government Act 1995.</w:t>
      </w:r>
    </w:p>
    <w:p w:rsidR="00EE3402" w:rsidRPr="002726FE" w:rsidRDefault="00EE3402" w:rsidP="00EE3402">
      <w:pPr>
        <w:rPr>
          <w:b/>
        </w:rPr>
      </w:pPr>
      <w:r w:rsidRPr="002726FE">
        <w:rPr>
          <w:b/>
        </w:rPr>
        <w:t>POLICY IMPLICATIONS</w:t>
      </w:r>
    </w:p>
    <w:p w:rsidR="00EE3402" w:rsidRDefault="00EE3402" w:rsidP="00EE3402">
      <w:r>
        <w:t>Community Grant Policy.</w:t>
      </w:r>
    </w:p>
    <w:p w:rsidR="00EE3402" w:rsidRDefault="00EE3402" w:rsidP="00EE3402">
      <w:pPr>
        <w:spacing w:after="200" w:line="276" w:lineRule="auto"/>
        <w:jc w:val="left"/>
        <w:rPr>
          <w:b/>
        </w:rPr>
      </w:pPr>
      <w:r>
        <w:rPr>
          <w:b/>
        </w:rPr>
        <w:br w:type="page"/>
      </w:r>
    </w:p>
    <w:p w:rsidR="00EE3402" w:rsidRPr="002726FE" w:rsidRDefault="00EE3402" w:rsidP="00EE3402">
      <w:pPr>
        <w:rPr>
          <w:b/>
        </w:rPr>
      </w:pPr>
      <w:r w:rsidRPr="002726FE">
        <w:rPr>
          <w:b/>
        </w:rPr>
        <w:lastRenderedPageBreak/>
        <w:t>FINANCIAL IMPLICATIONS</w:t>
      </w:r>
    </w:p>
    <w:p w:rsidR="00EE3402" w:rsidRPr="00397F51" w:rsidRDefault="00EE3402" w:rsidP="00EE3402">
      <w:pPr>
        <w:rPr>
          <w:b/>
        </w:rPr>
      </w:pPr>
      <w:r w:rsidRPr="00397F51">
        <w:rPr>
          <w:b/>
        </w:rPr>
        <w:t>Community Grants</w:t>
      </w:r>
    </w:p>
    <w:tbl>
      <w:tblPr>
        <w:tblStyle w:val="TableGrid"/>
        <w:tblW w:w="0" w:type="auto"/>
        <w:tblLook w:val="04A0" w:firstRow="1" w:lastRow="0" w:firstColumn="1" w:lastColumn="0" w:noHBand="0" w:noVBand="1"/>
      </w:tblPr>
      <w:tblGrid>
        <w:gridCol w:w="4961"/>
        <w:gridCol w:w="1697"/>
      </w:tblGrid>
      <w:tr w:rsidR="00EE3402" w:rsidRPr="00081326" w:rsidTr="00087E17">
        <w:trPr>
          <w:trHeight w:val="348"/>
        </w:trPr>
        <w:tc>
          <w:tcPr>
            <w:tcW w:w="4961" w:type="dxa"/>
            <w:shd w:val="clear" w:color="auto" w:fill="C6D9F1" w:themeFill="text2" w:themeFillTint="33"/>
          </w:tcPr>
          <w:p w:rsidR="00EE3402" w:rsidRPr="00081326" w:rsidRDefault="00EE3402" w:rsidP="00087E17">
            <w:pPr>
              <w:spacing w:before="40" w:after="40"/>
            </w:pPr>
            <w:r>
              <w:t>GL</w:t>
            </w:r>
            <w:r w:rsidRPr="00081326">
              <w:t xml:space="preserve"> Account</w:t>
            </w:r>
          </w:p>
        </w:tc>
        <w:tc>
          <w:tcPr>
            <w:tcW w:w="1697" w:type="dxa"/>
            <w:shd w:val="clear" w:color="auto" w:fill="C6D9F1" w:themeFill="text2" w:themeFillTint="33"/>
          </w:tcPr>
          <w:p w:rsidR="00EE3402" w:rsidRPr="00081326" w:rsidRDefault="00EE3402" w:rsidP="00087E17">
            <w:pPr>
              <w:spacing w:before="40" w:after="40"/>
              <w:jc w:val="center"/>
            </w:pPr>
            <w:r>
              <w:t>3212</w:t>
            </w:r>
          </w:p>
        </w:tc>
      </w:tr>
      <w:tr w:rsidR="00EE3402" w:rsidRPr="00081326" w:rsidTr="00087E17">
        <w:trPr>
          <w:trHeight w:val="334"/>
        </w:trPr>
        <w:tc>
          <w:tcPr>
            <w:tcW w:w="4961" w:type="dxa"/>
          </w:tcPr>
          <w:p w:rsidR="00EE3402" w:rsidRPr="00081326" w:rsidRDefault="00EE3402" w:rsidP="00087E17">
            <w:pPr>
              <w:spacing w:before="40" w:after="40"/>
            </w:pPr>
            <w:r w:rsidRPr="00081326">
              <w:t xml:space="preserve">Budget </w:t>
            </w:r>
          </w:p>
        </w:tc>
        <w:tc>
          <w:tcPr>
            <w:tcW w:w="1697" w:type="dxa"/>
          </w:tcPr>
          <w:p w:rsidR="00EE3402" w:rsidRPr="00081326" w:rsidRDefault="00EE3402" w:rsidP="00087E17">
            <w:pPr>
              <w:spacing w:before="40" w:after="40"/>
              <w:jc w:val="right"/>
            </w:pPr>
            <w:r>
              <w:t>$34,154</w:t>
            </w:r>
          </w:p>
        </w:tc>
      </w:tr>
      <w:tr w:rsidR="00EE3402" w:rsidRPr="00081326" w:rsidTr="00087E17">
        <w:trPr>
          <w:trHeight w:val="348"/>
        </w:trPr>
        <w:tc>
          <w:tcPr>
            <w:tcW w:w="4961" w:type="dxa"/>
          </w:tcPr>
          <w:p w:rsidR="00EE3402" w:rsidRPr="00081326" w:rsidRDefault="00EE3402" w:rsidP="00087E17">
            <w:pPr>
              <w:spacing w:before="40" w:after="40"/>
            </w:pPr>
            <w:r w:rsidRPr="00081326">
              <w:t>Year to Date Spen</w:t>
            </w:r>
            <w:r>
              <w:t>t (Round 1)</w:t>
            </w:r>
          </w:p>
        </w:tc>
        <w:tc>
          <w:tcPr>
            <w:tcW w:w="1697" w:type="dxa"/>
          </w:tcPr>
          <w:p w:rsidR="00EE3402" w:rsidRPr="00081326" w:rsidRDefault="00EE3402" w:rsidP="00087E17">
            <w:pPr>
              <w:spacing w:before="40" w:after="40"/>
              <w:jc w:val="right"/>
            </w:pPr>
            <w:r>
              <w:t>$28,300</w:t>
            </w:r>
          </w:p>
        </w:tc>
      </w:tr>
      <w:tr w:rsidR="00EE3402" w:rsidRPr="00081326" w:rsidTr="00087E17">
        <w:trPr>
          <w:trHeight w:val="334"/>
        </w:trPr>
        <w:tc>
          <w:tcPr>
            <w:tcW w:w="4961" w:type="dxa"/>
          </w:tcPr>
          <w:p w:rsidR="00EE3402" w:rsidRPr="00081326" w:rsidRDefault="00EE3402" w:rsidP="00087E17">
            <w:pPr>
              <w:spacing w:before="40" w:after="40"/>
            </w:pPr>
            <w:r>
              <w:t>Year to Date Committed (Round 1)</w:t>
            </w:r>
          </w:p>
        </w:tc>
        <w:tc>
          <w:tcPr>
            <w:tcW w:w="1697" w:type="dxa"/>
          </w:tcPr>
          <w:p w:rsidR="00EE3402" w:rsidRPr="00081326" w:rsidRDefault="00EE3402" w:rsidP="00087E17">
            <w:pPr>
              <w:spacing w:before="40" w:after="40"/>
              <w:jc w:val="right"/>
            </w:pPr>
            <w:r>
              <w:t>$675</w:t>
            </w:r>
          </w:p>
        </w:tc>
      </w:tr>
      <w:tr w:rsidR="00EE3402" w:rsidRPr="00081326" w:rsidTr="00087E17">
        <w:trPr>
          <w:trHeight w:val="334"/>
        </w:trPr>
        <w:tc>
          <w:tcPr>
            <w:tcW w:w="4961" w:type="dxa"/>
          </w:tcPr>
          <w:p w:rsidR="00EE3402" w:rsidRDefault="00EE3402" w:rsidP="00087E17">
            <w:pPr>
              <w:spacing w:before="40" w:after="40"/>
            </w:pPr>
            <w:r>
              <w:t>In kind spent and committed</w:t>
            </w:r>
          </w:p>
        </w:tc>
        <w:tc>
          <w:tcPr>
            <w:tcW w:w="1697" w:type="dxa"/>
          </w:tcPr>
          <w:p w:rsidR="00EE3402" w:rsidRDefault="00EE3402" w:rsidP="00087E17">
            <w:pPr>
              <w:spacing w:before="40" w:after="40"/>
              <w:jc w:val="right"/>
            </w:pPr>
            <w:r>
              <w:t>$1,984</w:t>
            </w:r>
          </w:p>
        </w:tc>
      </w:tr>
      <w:tr w:rsidR="00EE3402" w:rsidRPr="00081326" w:rsidTr="00087E17">
        <w:trPr>
          <w:trHeight w:val="334"/>
        </w:trPr>
        <w:tc>
          <w:tcPr>
            <w:tcW w:w="4961" w:type="dxa"/>
          </w:tcPr>
          <w:p w:rsidR="00EE3402" w:rsidRDefault="00EE3402" w:rsidP="00087E17">
            <w:pPr>
              <w:spacing w:before="40" w:after="40"/>
            </w:pPr>
            <w:r>
              <w:t>In kind to be spent</w:t>
            </w:r>
          </w:p>
        </w:tc>
        <w:tc>
          <w:tcPr>
            <w:tcW w:w="1697" w:type="dxa"/>
          </w:tcPr>
          <w:p w:rsidR="00EE3402" w:rsidRDefault="00EE3402" w:rsidP="00087E17">
            <w:pPr>
              <w:spacing w:before="40" w:after="40"/>
              <w:jc w:val="right"/>
            </w:pPr>
            <w:r>
              <w:t>$2,000</w:t>
            </w:r>
          </w:p>
        </w:tc>
      </w:tr>
      <w:tr w:rsidR="00EE3402" w:rsidRPr="00081326" w:rsidTr="00087E17">
        <w:trPr>
          <w:trHeight w:val="334"/>
        </w:trPr>
        <w:tc>
          <w:tcPr>
            <w:tcW w:w="4961" w:type="dxa"/>
          </w:tcPr>
          <w:p w:rsidR="00EE3402" w:rsidRPr="00081326" w:rsidRDefault="00EE3402" w:rsidP="00087E17">
            <w:pPr>
              <w:spacing w:before="40" w:after="40"/>
            </w:pPr>
            <w:r>
              <w:t>Round 2</w:t>
            </w:r>
          </w:p>
        </w:tc>
        <w:tc>
          <w:tcPr>
            <w:tcW w:w="1697" w:type="dxa"/>
          </w:tcPr>
          <w:p w:rsidR="00EE3402" w:rsidRPr="00081326" w:rsidRDefault="00EE3402" w:rsidP="00087E17">
            <w:pPr>
              <w:spacing w:before="40" w:after="40"/>
              <w:jc w:val="right"/>
            </w:pPr>
            <w:r>
              <w:t>$7,862</w:t>
            </w:r>
          </w:p>
        </w:tc>
      </w:tr>
      <w:tr w:rsidR="00EE3402" w:rsidRPr="00081326" w:rsidTr="00087E17">
        <w:trPr>
          <w:trHeight w:val="334"/>
        </w:trPr>
        <w:tc>
          <w:tcPr>
            <w:tcW w:w="4961" w:type="dxa"/>
          </w:tcPr>
          <w:p w:rsidR="00EE3402" w:rsidRPr="00081326" w:rsidRDefault="00EE3402" w:rsidP="00087E17">
            <w:pPr>
              <w:spacing w:before="40" w:after="40"/>
            </w:pPr>
            <w:r w:rsidRPr="00081326">
              <w:t>Amount remaining</w:t>
            </w:r>
          </w:p>
        </w:tc>
        <w:tc>
          <w:tcPr>
            <w:tcW w:w="1697" w:type="dxa"/>
          </w:tcPr>
          <w:p w:rsidR="00EE3402" w:rsidRPr="00081326" w:rsidRDefault="00EE3402" w:rsidP="00087E17">
            <w:pPr>
              <w:spacing w:before="40" w:after="40"/>
              <w:jc w:val="right"/>
            </w:pPr>
            <w:r w:rsidRPr="00466BA6">
              <w:rPr>
                <w:color w:val="FF0000"/>
              </w:rPr>
              <w:t>$-6,667</w:t>
            </w:r>
          </w:p>
        </w:tc>
      </w:tr>
    </w:tbl>
    <w:p w:rsidR="00EE3402" w:rsidRDefault="00EE3402" w:rsidP="00EE3402">
      <w:pPr>
        <w:spacing w:before="120"/>
      </w:pPr>
      <w:r>
        <w:t>The above table shows the current and estimated expenditure for the 2019/20 Community Grants. As this amount is over budget an amount of $6,667 needs to be allocated from the budget surplus to fund the expenditure.</w:t>
      </w:r>
    </w:p>
    <w:p w:rsidR="00EE3402" w:rsidRPr="00E24CB5" w:rsidRDefault="00EE3402" w:rsidP="00EE3402">
      <w:r>
        <w:t>This additional expenditure will have a negative impact on the Operating Surplus Ratio.</w:t>
      </w:r>
    </w:p>
    <w:p w:rsidR="00EE3402" w:rsidRPr="002726FE" w:rsidRDefault="00EE3402" w:rsidP="00EE3402">
      <w:pPr>
        <w:rPr>
          <w:b/>
        </w:rPr>
      </w:pPr>
      <w:r w:rsidRPr="002726FE">
        <w:rPr>
          <w:b/>
        </w:rPr>
        <w:t>STRATEGIC IMPLICATIONS – Strategic Community Plan 2017 - 2027</w:t>
      </w:r>
    </w:p>
    <w:p w:rsidR="00EE3402" w:rsidRPr="00156216" w:rsidRDefault="00EE3402" w:rsidP="00EE3402">
      <w:pPr>
        <w:pStyle w:val="Objs"/>
        <w:spacing w:before="0" w:after="0" w:line="240" w:lineRule="auto"/>
      </w:pPr>
      <w:r w:rsidRPr="00156216">
        <w:t xml:space="preserve">Social Objective: </w:t>
      </w:r>
      <w:r>
        <w:t>Active, healthy, safe and inclusive community</w:t>
      </w:r>
    </w:p>
    <w:tbl>
      <w:tblPr>
        <w:tblW w:w="9639" w:type="dxa"/>
        <w:tblInd w:w="-5" w:type="dxa"/>
        <w:tblLook w:val="04A0" w:firstRow="1" w:lastRow="0" w:firstColumn="1" w:lastColumn="0" w:noHBand="0" w:noVBand="1"/>
      </w:tblPr>
      <w:tblGrid>
        <w:gridCol w:w="926"/>
        <w:gridCol w:w="8713"/>
      </w:tblGrid>
      <w:tr w:rsidR="00EE3402" w:rsidRPr="00156216" w:rsidTr="00087E17">
        <w:trPr>
          <w:tblHeader/>
        </w:trPr>
        <w:tc>
          <w:tcPr>
            <w:tcW w:w="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rsidR="00EE3402" w:rsidRPr="00156216" w:rsidRDefault="00EE3402" w:rsidP="00087E17">
            <w:pPr>
              <w:spacing w:before="40" w:after="40"/>
              <w:ind w:left="-57"/>
              <w:jc w:val="center"/>
              <w:rPr>
                <w:rFonts w:ascii="Calibri Light" w:hAnsi="Calibri Light"/>
                <w:b/>
                <w:bCs/>
                <w:caps/>
                <w:color w:val="FFFFFF" w:themeColor="background1"/>
              </w:rPr>
            </w:pPr>
            <w:r w:rsidRPr="00156216">
              <w:rPr>
                <w:rFonts w:ascii="Calibri Light" w:hAnsi="Calibri Light"/>
                <w:b/>
                <w:bCs/>
                <w:caps/>
                <w:color w:val="FFFFFF" w:themeColor="background1"/>
              </w:rPr>
              <w:t xml:space="preserve">Item </w:t>
            </w:r>
          </w:p>
        </w:tc>
        <w:tc>
          <w:tcPr>
            <w:tcW w:w="87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rsidR="00EE3402" w:rsidRPr="00156216" w:rsidRDefault="00EE3402" w:rsidP="00087E17">
            <w:pPr>
              <w:spacing w:before="40" w:after="40"/>
              <w:jc w:val="center"/>
              <w:rPr>
                <w:rFonts w:ascii="Calibri Light" w:hAnsi="Calibri Light"/>
                <w:b/>
                <w:bCs/>
                <w:caps/>
                <w:color w:val="FFFFFF" w:themeColor="background1"/>
              </w:rPr>
            </w:pPr>
            <w:r>
              <w:rPr>
                <w:rFonts w:ascii="Calibri Light" w:hAnsi="Calibri Light"/>
                <w:b/>
                <w:bCs/>
                <w:caps/>
                <w:color w:val="FFFFFF" w:themeColor="background1"/>
              </w:rPr>
              <w:t xml:space="preserve">Outcomes and </w:t>
            </w:r>
            <w:r w:rsidRPr="00156216">
              <w:rPr>
                <w:rFonts w:ascii="Calibri Light" w:hAnsi="Calibri Light"/>
                <w:b/>
                <w:bCs/>
                <w:caps/>
                <w:color w:val="FFFFFF" w:themeColor="background1"/>
              </w:rPr>
              <w:t>Strategies</w:t>
            </w:r>
          </w:p>
        </w:tc>
      </w:tr>
      <w:tr w:rsidR="00EE3402" w:rsidRPr="00156216" w:rsidTr="00087E17">
        <w:tc>
          <w:tcPr>
            <w:tcW w:w="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EE3402" w:rsidRPr="00156216" w:rsidRDefault="00EE3402" w:rsidP="00087E17">
            <w:pPr>
              <w:spacing w:before="40" w:after="40"/>
              <w:jc w:val="left"/>
              <w:rPr>
                <w:rFonts w:ascii="Calibri Light" w:hAnsi="Calibri Light"/>
              </w:rPr>
            </w:pPr>
            <w:r w:rsidRPr="00156216">
              <w:rPr>
                <w:rFonts w:ascii="Calibri Light" w:hAnsi="Calibri Light"/>
              </w:rPr>
              <w:t>S1</w:t>
            </w:r>
          </w:p>
        </w:tc>
        <w:tc>
          <w:tcPr>
            <w:tcW w:w="87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EE3402" w:rsidRPr="00156216" w:rsidRDefault="00EE3402" w:rsidP="00087E17">
            <w:pPr>
              <w:spacing w:before="40" w:after="40"/>
              <w:jc w:val="left"/>
              <w:rPr>
                <w:rFonts w:ascii="Calibri Light" w:hAnsi="Calibri Light"/>
              </w:rPr>
            </w:pPr>
            <w:r>
              <w:rPr>
                <w:rFonts w:ascii="Calibri Light" w:hAnsi="Calibri Light"/>
              </w:rPr>
              <w:t>Active community</w:t>
            </w:r>
          </w:p>
        </w:tc>
      </w:tr>
      <w:tr w:rsidR="00EE3402" w:rsidRPr="00156216" w:rsidTr="00087E17">
        <w:tc>
          <w:tcPr>
            <w:tcW w:w="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3402" w:rsidRPr="00156216" w:rsidRDefault="00EE3402" w:rsidP="00087E17">
            <w:pPr>
              <w:spacing w:before="40" w:after="40"/>
              <w:jc w:val="left"/>
              <w:rPr>
                <w:rFonts w:ascii="Calibri Light" w:hAnsi="Calibri Light"/>
              </w:rPr>
            </w:pPr>
            <w:r w:rsidRPr="00156216">
              <w:rPr>
                <w:rFonts w:ascii="Calibri Light" w:hAnsi="Calibri Light"/>
              </w:rPr>
              <w:t>S1.1</w:t>
            </w:r>
          </w:p>
        </w:tc>
        <w:tc>
          <w:tcPr>
            <w:tcW w:w="87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3402" w:rsidRPr="00224CC6" w:rsidRDefault="00EE3402" w:rsidP="00087E17">
            <w:pPr>
              <w:spacing w:before="40" w:after="40"/>
              <w:jc w:val="left"/>
              <w:rPr>
                <w:rFonts w:ascii="Calibri Light" w:hAnsi="Calibri Light"/>
                <w:spacing w:val="-4"/>
              </w:rPr>
            </w:pPr>
            <w:r w:rsidRPr="001A4326">
              <w:rPr>
                <w:rFonts w:ascii="Calibri Light" w:hAnsi="Calibri Light"/>
                <w:spacing w:val="-4"/>
              </w:rPr>
              <w:t>Provide facilities and support participation in sport and recreational activities, facilities and clubs</w:t>
            </w:r>
          </w:p>
        </w:tc>
      </w:tr>
      <w:tr w:rsidR="00EE3402" w:rsidRPr="00156216" w:rsidTr="00087E17">
        <w:tc>
          <w:tcPr>
            <w:tcW w:w="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3402" w:rsidRPr="00156216" w:rsidRDefault="00EE3402" w:rsidP="00087E17">
            <w:pPr>
              <w:spacing w:before="40" w:after="40"/>
              <w:jc w:val="left"/>
              <w:rPr>
                <w:rFonts w:ascii="Calibri Light" w:hAnsi="Calibri Light"/>
              </w:rPr>
            </w:pPr>
            <w:r>
              <w:rPr>
                <w:rFonts w:ascii="Calibri Light" w:hAnsi="Calibri Light"/>
              </w:rPr>
              <w:t>S1.2</w:t>
            </w:r>
          </w:p>
        </w:tc>
        <w:tc>
          <w:tcPr>
            <w:tcW w:w="87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3402" w:rsidRPr="00224CC6" w:rsidRDefault="00EE3402" w:rsidP="00087E17">
            <w:pPr>
              <w:spacing w:before="40" w:after="40"/>
              <w:jc w:val="left"/>
              <w:rPr>
                <w:rFonts w:ascii="Calibri Light" w:hAnsi="Calibri Light"/>
                <w:spacing w:val="-4"/>
              </w:rPr>
            </w:pPr>
            <w:r>
              <w:rPr>
                <w:rFonts w:ascii="Calibri Light" w:hAnsi="Calibri Light"/>
                <w:spacing w:val="-4"/>
              </w:rPr>
              <w:t>Promote increased participation in the social and cultural life of the community</w:t>
            </w:r>
          </w:p>
        </w:tc>
      </w:tr>
    </w:tbl>
    <w:p w:rsidR="00EE3402" w:rsidRPr="00E74679" w:rsidRDefault="00EE3402" w:rsidP="00EE3402">
      <w:pPr>
        <w:pStyle w:val="Objs"/>
        <w:widowControl w:val="0"/>
        <w:spacing w:before="0" w:after="0"/>
      </w:pPr>
      <w:r>
        <w:t>Governance</w:t>
      </w:r>
      <w:r w:rsidRPr="00156216">
        <w:t xml:space="preserve"> Objective: </w:t>
      </w:r>
      <w:r>
        <w:t>Strong governance and community engagement</w:t>
      </w:r>
    </w:p>
    <w:tbl>
      <w:tblPr>
        <w:tblW w:w="9639" w:type="dxa"/>
        <w:tblInd w:w="-5" w:type="dxa"/>
        <w:tblLook w:val="04A0" w:firstRow="1" w:lastRow="0" w:firstColumn="1" w:lastColumn="0" w:noHBand="0" w:noVBand="1"/>
      </w:tblPr>
      <w:tblGrid>
        <w:gridCol w:w="1084"/>
        <w:gridCol w:w="8555"/>
      </w:tblGrid>
      <w:tr w:rsidR="00EE3402" w:rsidRPr="00156216" w:rsidTr="00087E17">
        <w:trPr>
          <w:tblHeader/>
        </w:trPr>
        <w:tc>
          <w:tcPr>
            <w:tcW w:w="1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rsidR="00EE3402" w:rsidRPr="00156216" w:rsidRDefault="00EE3402" w:rsidP="00087E17">
            <w:pPr>
              <w:spacing w:before="40" w:after="40"/>
              <w:ind w:left="-57"/>
              <w:jc w:val="center"/>
              <w:rPr>
                <w:rFonts w:ascii="Calibri Light" w:hAnsi="Calibri Light"/>
                <w:b/>
                <w:bCs/>
                <w:caps/>
                <w:color w:val="FFFFFF" w:themeColor="background1"/>
              </w:rPr>
            </w:pPr>
            <w:r w:rsidRPr="00156216">
              <w:rPr>
                <w:rFonts w:ascii="Calibri Light" w:hAnsi="Calibri Light"/>
                <w:b/>
                <w:bCs/>
                <w:caps/>
                <w:color w:val="FFFFFF" w:themeColor="background1"/>
              </w:rPr>
              <w:t xml:space="preserve">Item </w:t>
            </w:r>
          </w:p>
        </w:tc>
        <w:tc>
          <w:tcPr>
            <w:tcW w:w="85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rsidR="00EE3402" w:rsidRPr="00156216" w:rsidRDefault="00EE3402" w:rsidP="00087E17">
            <w:pPr>
              <w:spacing w:before="40" w:after="40"/>
              <w:jc w:val="center"/>
              <w:rPr>
                <w:rFonts w:ascii="Calibri Light" w:hAnsi="Calibri Light"/>
                <w:b/>
                <w:bCs/>
                <w:caps/>
                <w:color w:val="FFFFFF" w:themeColor="background1"/>
              </w:rPr>
            </w:pPr>
            <w:r>
              <w:rPr>
                <w:rFonts w:ascii="Calibri Light" w:hAnsi="Calibri Light"/>
                <w:b/>
                <w:bCs/>
                <w:caps/>
                <w:color w:val="FFFFFF" w:themeColor="background1"/>
              </w:rPr>
              <w:t xml:space="preserve">Outcomes and </w:t>
            </w:r>
            <w:r w:rsidRPr="00156216">
              <w:rPr>
                <w:rFonts w:ascii="Calibri Light" w:hAnsi="Calibri Light"/>
                <w:b/>
                <w:bCs/>
                <w:caps/>
                <w:color w:val="FFFFFF" w:themeColor="background1"/>
              </w:rPr>
              <w:t>Strategies</w:t>
            </w:r>
          </w:p>
        </w:tc>
      </w:tr>
      <w:tr w:rsidR="00EE3402" w:rsidRPr="00156216" w:rsidTr="00087E17">
        <w:tc>
          <w:tcPr>
            <w:tcW w:w="1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EE3402" w:rsidRPr="00156216" w:rsidRDefault="00EE3402" w:rsidP="00087E17">
            <w:pPr>
              <w:spacing w:before="40" w:after="40"/>
              <w:jc w:val="left"/>
              <w:rPr>
                <w:rFonts w:ascii="Calibri Light" w:hAnsi="Calibri Light"/>
              </w:rPr>
            </w:pPr>
            <w:r w:rsidRPr="00156216">
              <w:rPr>
                <w:rFonts w:ascii="Calibri Light" w:hAnsi="Calibri Light"/>
              </w:rPr>
              <w:t>G1</w:t>
            </w:r>
          </w:p>
        </w:tc>
        <w:tc>
          <w:tcPr>
            <w:tcW w:w="85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EE3402" w:rsidRPr="00156216" w:rsidRDefault="00EE3402" w:rsidP="00087E17">
            <w:pPr>
              <w:spacing w:before="40" w:after="40"/>
              <w:jc w:val="left"/>
              <w:rPr>
                <w:rFonts w:ascii="Calibri Light" w:hAnsi="Calibri Light"/>
              </w:rPr>
            </w:pPr>
            <w:r>
              <w:rPr>
                <w:rFonts w:ascii="Calibri Light" w:hAnsi="Calibri Light"/>
              </w:rPr>
              <w:t>Robust Integrated Planning and Reporting (IPR)</w:t>
            </w:r>
          </w:p>
        </w:tc>
      </w:tr>
      <w:tr w:rsidR="00EE3402" w:rsidRPr="00156216" w:rsidTr="00087E17">
        <w:tc>
          <w:tcPr>
            <w:tcW w:w="1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3402" w:rsidRPr="00156216" w:rsidRDefault="00EE3402" w:rsidP="00087E17">
            <w:pPr>
              <w:spacing w:before="40" w:after="40"/>
              <w:jc w:val="left"/>
              <w:rPr>
                <w:rFonts w:ascii="Calibri Light" w:hAnsi="Calibri Light"/>
              </w:rPr>
            </w:pPr>
            <w:r w:rsidRPr="00156216">
              <w:rPr>
                <w:rFonts w:ascii="Calibri Light" w:hAnsi="Calibri Light"/>
              </w:rPr>
              <w:t>G1.</w:t>
            </w:r>
            <w:r>
              <w:rPr>
                <w:rFonts w:ascii="Calibri Light" w:hAnsi="Calibri Light"/>
              </w:rPr>
              <w:t>1</w:t>
            </w:r>
          </w:p>
        </w:tc>
        <w:tc>
          <w:tcPr>
            <w:tcW w:w="85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3402" w:rsidRPr="00156216" w:rsidRDefault="00EE3402" w:rsidP="00087E17">
            <w:pPr>
              <w:spacing w:before="40" w:after="40"/>
              <w:jc w:val="left"/>
              <w:rPr>
                <w:rFonts w:ascii="Calibri Light" w:hAnsi="Calibri Light"/>
              </w:rPr>
            </w:pPr>
            <w:r>
              <w:rPr>
                <w:rFonts w:ascii="Calibri Light" w:hAnsi="Calibri Light"/>
              </w:rPr>
              <w:t>Continual improvement in IPR, transparency and accountability</w:t>
            </w:r>
          </w:p>
        </w:tc>
      </w:tr>
      <w:tr w:rsidR="00EE3402" w:rsidTr="00087E17">
        <w:tc>
          <w:tcPr>
            <w:tcW w:w="1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EE3402" w:rsidRPr="00156216" w:rsidRDefault="00EE3402" w:rsidP="00087E17">
            <w:pPr>
              <w:spacing w:before="40" w:after="40"/>
              <w:jc w:val="left"/>
              <w:rPr>
                <w:rFonts w:ascii="Calibri Light" w:hAnsi="Calibri Light"/>
              </w:rPr>
            </w:pPr>
            <w:r>
              <w:rPr>
                <w:rFonts w:ascii="Calibri Light" w:hAnsi="Calibri Light"/>
              </w:rPr>
              <w:t>G3</w:t>
            </w:r>
          </w:p>
        </w:tc>
        <w:tc>
          <w:tcPr>
            <w:tcW w:w="85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EE3402" w:rsidRDefault="00EE3402" w:rsidP="00087E17">
            <w:pPr>
              <w:spacing w:before="40" w:after="40"/>
              <w:jc w:val="left"/>
              <w:rPr>
                <w:rFonts w:ascii="Calibri Light" w:hAnsi="Calibri Light"/>
              </w:rPr>
            </w:pPr>
            <w:r>
              <w:rPr>
                <w:rFonts w:ascii="Calibri Light" w:hAnsi="Calibri Light"/>
              </w:rPr>
              <w:t>Community Engagement</w:t>
            </w:r>
          </w:p>
        </w:tc>
      </w:tr>
      <w:tr w:rsidR="00EE3402" w:rsidTr="00087E17">
        <w:tc>
          <w:tcPr>
            <w:tcW w:w="1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3402" w:rsidRDefault="00EE3402" w:rsidP="00087E17">
            <w:pPr>
              <w:spacing w:before="40" w:after="40"/>
              <w:jc w:val="left"/>
              <w:rPr>
                <w:rFonts w:ascii="Calibri Light" w:hAnsi="Calibri Light"/>
              </w:rPr>
            </w:pPr>
            <w:r>
              <w:rPr>
                <w:rFonts w:ascii="Calibri Light" w:hAnsi="Calibri Light"/>
              </w:rPr>
              <w:t>G3.2</w:t>
            </w:r>
          </w:p>
        </w:tc>
        <w:tc>
          <w:tcPr>
            <w:tcW w:w="85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3402" w:rsidRDefault="00EE3402" w:rsidP="00087E17">
            <w:pPr>
              <w:spacing w:before="40" w:after="40"/>
              <w:jc w:val="left"/>
              <w:rPr>
                <w:rFonts w:ascii="Calibri Light" w:hAnsi="Calibri Light"/>
              </w:rPr>
            </w:pPr>
            <w:r>
              <w:rPr>
                <w:rFonts w:ascii="Calibri Light" w:hAnsi="Calibri Light"/>
              </w:rPr>
              <w:t>Collaborate with the community to achieve desired outcomes</w:t>
            </w:r>
          </w:p>
        </w:tc>
      </w:tr>
    </w:tbl>
    <w:p w:rsidR="00EE3402" w:rsidRPr="002726FE" w:rsidRDefault="00EE3402" w:rsidP="00EE3402">
      <w:pPr>
        <w:spacing w:before="120"/>
        <w:rPr>
          <w:b/>
        </w:rPr>
      </w:pPr>
      <w:r w:rsidRPr="002726FE">
        <w:rPr>
          <w:b/>
        </w:rPr>
        <w:t>COMMUNITY CONSULTATION</w:t>
      </w:r>
    </w:p>
    <w:p w:rsidR="00EE3402" w:rsidRDefault="00EE3402" w:rsidP="00EE3402">
      <w:pPr>
        <w:rPr>
          <w:rFonts w:cstheme="minorHAnsi"/>
        </w:rPr>
      </w:pPr>
      <w:r>
        <w:rPr>
          <w:rFonts w:cstheme="minorHAnsi"/>
        </w:rPr>
        <w:t>Policy and Grant Application forms were forwarded via Mail Chimp to all Sporting and Recreation Clubs.</w:t>
      </w:r>
    </w:p>
    <w:p w:rsidR="00EE3402" w:rsidRDefault="00EE3402" w:rsidP="00EE3402">
      <w:pPr>
        <w:rPr>
          <w:rFonts w:cstheme="minorHAnsi"/>
        </w:rPr>
      </w:pPr>
      <w:r>
        <w:rPr>
          <w:rFonts w:cstheme="minorHAnsi"/>
        </w:rPr>
        <w:t>Links to the Policy and Grant Application Forms were provided on social media, the Shire website and were available as hardcopies at the CRC and the Shire Office.</w:t>
      </w:r>
    </w:p>
    <w:p w:rsidR="00EE3402" w:rsidRPr="00370CBA" w:rsidRDefault="00EE3402" w:rsidP="00EE3402">
      <w:pPr>
        <w:rPr>
          <w:rFonts w:cstheme="minorHAnsi"/>
          <w:b/>
        </w:rPr>
      </w:pPr>
      <w:r w:rsidRPr="00370CBA">
        <w:rPr>
          <w:rFonts w:cstheme="minorHAnsi"/>
          <w:b/>
        </w:rPr>
        <w:t>RISK ASSESSMENT – Risk Management Policy and Risk Management Governance Framework Applicable.</w:t>
      </w:r>
    </w:p>
    <w:p w:rsidR="00EE3402" w:rsidRPr="008B6B6D" w:rsidRDefault="00EE3402" w:rsidP="00EE3402">
      <w:pPr>
        <w:rPr>
          <w:rFonts w:cstheme="minorHAnsi"/>
          <w:b/>
          <w:i/>
        </w:rPr>
      </w:pPr>
      <w:r w:rsidRPr="008B6B6D">
        <w:rPr>
          <w:rFonts w:cstheme="minorHAnsi"/>
          <w:b/>
          <w:i/>
        </w:rPr>
        <w:t xml:space="preserve">Financial - </w:t>
      </w:r>
      <w:r w:rsidRPr="008B6B6D">
        <w:rPr>
          <w:b/>
          <w:i/>
        </w:rPr>
        <w:t>Risk Matrix Rating is considered Low</w:t>
      </w:r>
    </w:p>
    <w:p w:rsidR="00EE3402" w:rsidRPr="004160CC" w:rsidRDefault="00EE3402" w:rsidP="00EE3402">
      <w:pPr>
        <w:rPr>
          <w:rFonts w:cstheme="minorHAnsi"/>
        </w:rPr>
      </w:pPr>
      <w:r w:rsidRPr="004160CC">
        <w:rPr>
          <w:rFonts w:cstheme="minorHAnsi"/>
        </w:rPr>
        <w:t>Will reduce risk to Council and the Clubs / Organisations through better planning and delivery of Projects supported by the Shire</w:t>
      </w:r>
      <w:r>
        <w:rPr>
          <w:rFonts w:cstheme="minorHAnsi"/>
        </w:rPr>
        <w:t>.</w:t>
      </w:r>
    </w:p>
    <w:p w:rsidR="00EE3402" w:rsidRPr="008B6B6D" w:rsidRDefault="00EE3402" w:rsidP="00EE3402">
      <w:pPr>
        <w:rPr>
          <w:rFonts w:cstheme="minorHAnsi"/>
          <w:i/>
        </w:rPr>
      </w:pPr>
      <w:r w:rsidRPr="008B6B6D">
        <w:rPr>
          <w:rFonts w:cstheme="minorHAnsi"/>
          <w:b/>
          <w:i/>
        </w:rPr>
        <w:t xml:space="preserve">Health – </w:t>
      </w:r>
      <w:r w:rsidRPr="008B6B6D">
        <w:rPr>
          <w:b/>
          <w:i/>
        </w:rPr>
        <w:t>Risk Matrix Rating is considered Low</w:t>
      </w:r>
      <w:r w:rsidRPr="008B6B6D">
        <w:rPr>
          <w:rFonts w:cstheme="minorHAnsi"/>
          <w:i/>
        </w:rPr>
        <w:t xml:space="preserve"> </w:t>
      </w:r>
    </w:p>
    <w:p w:rsidR="00EE3402" w:rsidRPr="008B6B6D" w:rsidRDefault="00EE3402" w:rsidP="00EE3402">
      <w:pPr>
        <w:rPr>
          <w:b/>
          <w:i/>
        </w:rPr>
      </w:pPr>
      <w:r w:rsidRPr="008B6B6D">
        <w:rPr>
          <w:rFonts w:cstheme="minorHAnsi"/>
          <w:b/>
          <w:i/>
        </w:rPr>
        <w:t xml:space="preserve">Reputation – </w:t>
      </w:r>
      <w:r w:rsidRPr="008B6B6D">
        <w:rPr>
          <w:b/>
          <w:i/>
        </w:rPr>
        <w:t>Risk Matrix Rating is considered Low</w:t>
      </w:r>
    </w:p>
    <w:p w:rsidR="00EE3402" w:rsidRPr="00E828BE" w:rsidRDefault="00EE3402" w:rsidP="00EE3402">
      <w:pPr>
        <w:rPr>
          <w:rFonts w:cstheme="minorHAnsi"/>
          <w:i/>
        </w:rPr>
      </w:pPr>
      <w:r w:rsidRPr="00E828BE">
        <w:rPr>
          <w:rFonts w:cstheme="minorHAnsi"/>
        </w:rPr>
        <w:t>With the introduction of Policy and Scheme, this will increase transparency and accountability of both the Shire, the clubs and organisations</w:t>
      </w:r>
      <w:r w:rsidRPr="00E828BE">
        <w:rPr>
          <w:rFonts w:cstheme="minorHAnsi"/>
          <w:i/>
        </w:rPr>
        <w:t>.</w:t>
      </w:r>
    </w:p>
    <w:p w:rsidR="00EE3402" w:rsidRPr="0044611B" w:rsidRDefault="00EE3402" w:rsidP="00EE3402">
      <w:pPr>
        <w:rPr>
          <w:b/>
          <w:i/>
        </w:rPr>
      </w:pPr>
      <w:r w:rsidRPr="0044611B">
        <w:rPr>
          <w:rFonts w:cstheme="minorHAnsi"/>
          <w:b/>
          <w:i/>
        </w:rPr>
        <w:t xml:space="preserve">Operation – </w:t>
      </w:r>
      <w:r w:rsidRPr="0044611B">
        <w:rPr>
          <w:b/>
          <w:i/>
        </w:rPr>
        <w:t>Risk Matrix Rating is considered Low</w:t>
      </w:r>
    </w:p>
    <w:p w:rsidR="00EE3402" w:rsidRPr="0044611B" w:rsidRDefault="00EE3402" w:rsidP="00EE3402">
      <w:pPr>
        <w:rPr>
          <w:rFonts w:cstheme="minorHAnsi"/>
          <w:b/>
          <w:i/>
        </w:rPr>
      </w:pPr>
      <w:r w:rsidRPr="0044611B">
        <w:rPr>
          <w:rFonts w:cstheme="minorHAnsi"/>
          <w:b/>
          <w:i/>
        </w:rPr>
        <w:t xml:space="preserve">Natural Environment – </w:t>
      </w:r>
      <w:r w:rsidRPr="0044611B">
        <w:rPr>
          <w:b/>
          <w:i/>
        </w:rPr>
        <w:t>Risk Matrix Rating is considered Low</w:t>
      </w:r>
      <w:r w:rsidRPr="0044611B">
        <w:rPr>
          <w:rFonts w:cstheme="minorHAnsi"/>
          <w:b/>
          <w:i/>
        </w:rPr>
        <w:t>.</w:t>
      </w:r>
    </w:p>
    <w:p w:rsidR="00EE3402" w:rsidRDefault="00EE3402" w:rsidP="00D43B50">
      <w:pPr>
        <w:rPr>
          <w:b/>
        </w:rPr>
      </w:pPr>
      <w:r w:rsidRPr="00370CBA">
        <w:rPr>
          <w:b/>
        </w:rPr>
        <w:lastRenderedPageBreak/>
        <w:t>COMMENT</w:t>
      </w:r>
    </w:p>
    <w:p w:rsidR="00EE3402" w:rsidRDefault="00EE3402" w:rsidP="00D43B50">
      <w:pPr>
        <w:pStyle w:val="ListParagraph"/>
        <w:numPr>
          <w:ilvl w:val="0"/>
          <w:numId w:val="22"/>
        </w:numPr>
        <w:ind w:left="426" w:hanging="357"/>
        <w:contextualSpacing w:val="0"/>
      </w:pPr>
      <w:r>
        <w:t>Five grant applications were received.</w:t>
      </w:r>
    </w:p>
    <w:p w:rsidR="00EE3402" w:rsidRDefault="00EE3402" w:rsidP="00D43B50">
      <w:pPr>
        <w:pStyle w:val="ListParagraph"/>
        <w:numPr>
          <w:ilvl w:val="0"/>
          <w:numId w:val="22"/>
        </w:numPr>
        <w:ind w:left="426" w:hanging="357"/>
        <w:contextualSpacing w:val="0"/>
      </w:pPr>
      <w:r>
        <w:t>Assistance was provided to a number of clubs to ensure the applications were completed correctly.</w:t>
      </w:r>
    </w:p>
    <w:p w:rsidR="00EE3402" w:rsidRDefault="00EE3402" w:rsidP="00D43B50">
      <w:pPr>
        <w:pStyle w:val="ListParagraph"/>
        <w:numPr>
          <w:ilvl w:val="0"/>
          <w:numId w:val="22"/>
        </w:numPr>
        <w:ind w:left="426" w:hanging="357"/>
        <w:contextualSpacing w:val="0"/>
      </w:pPr>
      <w:r>
        <w:t>All grant applications met the selection criteria outlined in the Grant Guidelines.</w:t>
      </w:r>
    </w:p>
    <w:p w:rsidR="00EE3402" w:rsidRDefault="00EE3402" w:rsidP="00D43B50">
      <w:pPr>
        <w:pStyle w:val="ListParagraph"/>
        <w:numPr>
          <w:ilvl w:val="0"/>
          <w:numId w:val="22"/>
        </w:numPr>
        <w:ind w:left="426" w:hanging="357"/>
        <w:contextualSpacing w:val="0"/>
      </w:pPr>
      <w:r>
        <w:t>Grant 1:</w:t>
      </w:r>
    </w:p>
    <w:p w:rsidR="00EE3402" w:rsidRDefault="00EE3402" w:rsidP="00D43B50">
      <w:pPr>
        <w:pStyle w:val="ListParagraph"/>
        <w:numPr>
          <w:ilvl w:val="1"/>
          <w:numId w:val="22"/>
        </w:numPr>
        <w:contextualSpacing w:val="0"/>
      </w:pPr>
      <w:r>
        <w:t>Open to further applications for the duration of 2019/20 Financial Year.</w:t>
      </w:r>
    </w:p>
    <w:p w:rsidR="00EE3402" w:rsidRDefault="00EE3402" w:rsidP="00D43B50">
      <w:pPr>
        <w:pStyle w:val="ListParagraph"/>
        <w:numPr>
          <w:ilvl w:val="0"/>
          <w:numId w:val="22"/>
        </w:numPr>
        <w:ind w:left="426" w:hanging="357"/>
        <w:contextualSpacing w:val="0"/>
      </w:pPr>
      <w:r>
        <w:t>Grant 2:</w:t>
      </w:r>
    </w:p>
    <w:p w:rsidR="00EE3402" w:rsidRDefault="00EE3402" w:rsidP="00D43B50">
      <w:pPr>
        <w:pStyle w:val="ListParagraph"/>
        <w:numPr>
          <w:ilvl w:val="1"/>
          <w:numId w:val="22"/>
        </w:numPr>
        <w:contextualSpacing w:val="0"/>
      </w:pPr>
      <w:r>
        <w:t xml:space="preserve">2020/21 Applications will open early next year. </w:t>
      </w:r>
    </w:p>
    <w:p w:rsidR="00EE3402" w:rsidRPr="009B47BB" w:rsidRDefault="00EE3402" w:rsidP="00D43B50">
      <w:pPr>
        <w:pStyle w:val="ListParagraph"/>
        <w:numPr>
          <w:ilvl w:val="0"/>
          <w:numId w:val="22"/>
        </w:numPr>
        <w:ind w:left="426" w:hanging="357"/>
        <w:contextualSpacing w:val="0"/>
      </w:pPr>
      <w:r>
        <w:t>To deliver the ongoing Grant 1 &amp; 2 applications will need to allocate additional resources above current budget allocation.</w:t>
      </w:r>
    </w:p>
    <w:p w:rsidR="001D194D" w:rsidRDefault="001D194D" w:rsidP="001D194D">
      <w:pPr>
        <w:rPr>
          <w:i/>
          <w:lang w:eastAsia="en-AU"/>
        </w:rPr>
      </w:pPr>
    </w:p>
    <w:p w:rsidR="002B04C2" w:rsidRDefault="002B04C2">
      <w:pPr>
        <w:spacing w:after="200" w:line="276" w:lineRule="auto"/>
        <w:jc w:val="left"/>
      </w:pPr>
      <w:r>
        <w:br w:type="page"/>
      </w:r>
    </w:p>
    <w:p w:rsidR="002B04C2" w:rsidRDefault="001B17FF" w:rsidP="00D224CC">
      <w:pPr>
        <w:pStyle w:val="Heading1"/>
        <w:ind w:left="1276" w:hanging="1276"/>
        <w:jc w:val="left"/>
      </w:pPr>
      <w:bookmarkStart w:id="26" w:name="_Toc22650123"/>
      <w:r w:rsidRPr="00F12E3D">
        <w:rPr>
          <w:rStyle w:val="BodyTextChar"/>
          <w:rFonts w:asciiTheme="majorHAnsi" w:eastAsiaTheme="majorEastAsia" w:hAnsiTheme="majorHAnsi" w:cstheme="majorBidi"/>
          <w:caps w:val="0"/>
          <w:color w:val="auto"/>
          <w:szCs w:val="28"/>
          <w:lang w:val="en-AU"/>
        </w:rPr>
        <w:lastRenderedPageBreak/>
        <w:t xml:space="preserve">ITEM </w:t>
      </w:r>
      <w:r w:rsidR="00BB6D5E">
        <w:rPr>
          <w:rStyle w:val="BodyTextChar"/>
          <w:rFonts w:asciiTheme="majorHAnsi" w:eastAsiaTheme="majorEastAsia" w:hAnsiTheme="majorHAnsi" w:cstheme="majorBidi"/>
          <w:caps w:val="0"/>
          <w:color w:val="auto"/>
          <w:szCs w:val="28"/>
          <w:lang w:val="en-AU"/>
        </w:rPr>
        <w:t>9</w:t>
      </w:r>
      <w:r w:rsidRPr="00F12E3D">
        <w:rPr>
          <w:rStyle w:val="BodyTextChar"/>
          <w:rFonts w:asciiTheme="majorHAnsi" w:eastAsiaTheme="majorEastAsia" w:hAnsiTheme="majorHAnsi" w:cstheme="majorBidi"/>
          <w:caps w:val="0"/>
          <w:color w:val="auto"/>
          <w:szCs w:val="28"/>
          <w:lang w:val="en-AU"/>
        </w:rPr>
        <w:tab/>
      </w:r>
      <w:r w:rsidRPr="006F0D0D">
        <w:rPr>
          <w:rStyle w:val="BodyTextChar"/>
          <w:rFonts w:asciiTheme="majorHAnsi" w:eastAsiaTheme="majorEastAsia" w:hAnsiTheme="majorHAnsi" w:cstheme="majorBidi"/>
          <w:caps w:val="0"/>
          <w:color w:val="auto"/>
          <w:szCs w:val="28"/>
          <w:lang w:val="en-AU"/>
        </w:rPr>
        <w:t xml:space="preserve">BUILT ENVIRONMENT: PLANNING </w:t>
      </w:r>
      <w:r>
        <w:rPr>
          <w:rStyle w:val="BodyTextChar"/>
          <w:rFonts w:asciiTheme="majorHAnsi" w:eastAsiaTheme="majorEastAsia" w:hAnsiTheme="majorHAnsi" w:cstheme="majorBidi"/>
          <w:caps w:val="0"/>
          <w:color w:val="auto"/>
          <w:szCs w:val="28"/>
          <w:lang w:val="en-AU"/>
        </w:rPr>
        <w:t>&amp;</w:t>
      </w:r>
      <w:r w:rsidRPr="006F0D0D">
        <w:rPr>
          <w:rStyle w:val="BodyTextChar"/>
          <w:rFonts w:asciiTheme="majorHAnsi" w:eastAsiaTheme="majorEastAsia" w:hAnsiTheme="majorHAnsi" w:cstheme="majorBidi"/>
          <w:caps w:val="0"/>
          <w:color w:val="auto"/>
          <w:szCs w:val="28"/>
          <w:lang w:val="en-AU"/>
        </w:rPr>
        <w:t xml:space="preserve"> INFRASTRUCTURE TO MEET THE NEEDS OF THE COMMUNITY</w:t>
      </w:r>
      <w:bookmarkEnd w:id="26"/>
    </w:p>
    <w:p w:rsidR="004E196E" w:rsidRPr="00996489" w:rsidRDefault="004E196E" w:rsidP="004E196E">
      <w:pPr>
        <w:pStyle w:val="Heading2"/>
        <w:spacing w:after="240"/>
        <w:ind w:left="567" w:hanging="567"/>
      </w:pPr>
      <w:bookmarkStart w:id="27" w:name="_Toc22650124"/>
      <w:r>
        <w:t>9.1</w:t>
      </w:r>
      <w:r>
        <w:tab/>
        <w:t>Building Condition Report and Inventory Report</w:t>
      </w:r>
      <w:bookmarkEnd w:id="27"/>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694"/>
        <w:gridCol w:w="6935"/>
      </w:tblGrid>
      <w:tr w:rsidR="004E196E" w:rsidTr="00087E17">
        <w:trPr>
          <w:trHeight w:hRule="exact" w:val="397"/>
        </w:trPr>
        <w:tc>
          <w:tcPr>
            <w:tcW w:w="2694" w:type="dxa"/>
            <w:tcBorders>
              <w:top w:val="nil"/>
              <w:bottom w:val="nil"/>
            </w:tcBorders>
            <w:vAlign w:val="center"/>
          </w:tcPr>
          <w:p w:rsidR="004E196E" w:rsidRPr="004E196E" w:rsidRDefault="004E196E" w:rsidP="00087E17">
            <w:pPr>
              <w:spacing w:after="0"/>
              <w:rPr>
                <w:b/>
                <w:sz w:val="22"/>
              </w:rPr>
            </w:pPr>
            <w:r w:rsidRPr="004E196E">
              <w:rPr>
                <w:b/>
                <w:sz w:val="22"/>
              </w:rPr>
              <w:t>Meeting Date</w:t>
            </w:r>
          </w:p>
        </w:tc>
        <w:tc>
          <w:tcPr>
            <w:tcW w:w="6935" w:type="dxa"/>
            <w:vAlign w:val="center"/>
          </w:tcPr>
          <w:p w:rsidR="004E196E" w:rsidRPr="004E196E" w:rsidRDefault="004E196E" w:rsidP="00087E17">
            <w:pPr>
              <w:spacing w:after="0"/>
              <w:rPr>
                <w:sz w:val="22"/>
              </w:rPr>
            </w:pPr>
            <w:r w:rsidRPr="004E196E">
              <w:rPr>
                <w:sz w:val="22"/>
              </w:rPr>
              <w:t>Tuesday 15</w:t>
            </w:r>
            <w:r w:rsidRPr="004E196E">
              <w:rPr>
                <w:sz w:val="22"/>
                <w:vertAlign w:val="superscript"/>
              </w:rPr>
              <w:t>th</w:t>
            </w:r>
            <w:r w:rsidRPr="004E196E">
              <w:rPr>
                <w:sz w:val="22"/>
              </w:rPr>
              <w:t xml:space="preserve"> October 2019</w:t>
            </w:r>
          </w:p>
        </w:tc>
      </w:tr>
      <w:tr w:rsidR="004E196E" w:rsidTr="00087E17">
        <w:trPr>
          <w:trHeight w:hRule="exact" w:val="397"/>
        </w:trPr>
        <w:tc>
          <w:tcPr>
            <w:tcW w:w="2694" w:type="dxa"/>
            <w:tcBorders>
              <w:top w:val="nil"/>
              <w:bottom w:val="nil"/>
            </w:tcBorders>
            <w:vAlign w:val="center"/>
          </w:tcPr>
          <w:p w:rsidR="004E196E" w:rsidRPr="004E196E" w:rsidRDefault="004E196E" w:rsidP="00087E17">
            <w:pPr>
              <w:spacing w:after="0"/>
              <w:rPr>
                <w:b/>
                <w:sz w:val="22"/>
              </w:rPr>
            </w:pPr>
            <w:r w:rsidRPr="004E196E">
              <w:rPr>
                <w:b/>
                <w:sz w:val="22"/>
              </w:rPr>
              <w:t>Responsible Officer</w:t>
            </w:r>
          </w:p>
        </w:tc>
        <w:tc>
          <w:tcPr>
            <w:tcW w:w="6935" w:type="dxa"/>
            <w:vAlign w:val="center"/>
          </w:tcPr>
          <w:p w:rsidR="004E196E" w:rsidRPr="004E196E" w:rsidRDefault="004E196E" w:rsidP="00087E17">
            <w:pPr>
              <w:spacing w:after="0"/>
              <w:rPr>
                <w:sz w:val="22"/>
              </w:rPr>
            </w:pPr>
            <w:r w:rsidRPr="004E196E">
              <w:rPr>
                <w:sz w:val="22"/>
              </w:rPr>
              <w:t>Graeme Fardon CEO</w:t>
            </w:r>
          </w:p>
        </w:tc>
      </w:tr>
      <w:tr w:rsidR="004E196E" w:rsidTr="00087E17">
        <w:trPr>
          <w:trHeight w:hRule="exact" w:val="397"/>
        </w:trPr>
        <w:tc>
          <w:tcPr>
            <w:tcW w:w="2694" w:type="dxa"/>
            <w:tcBorders>
              <w:top w:val="nil"/>
              <w:bottom w:val="nil"/>
            </w:tcBorders>
            <w:vAlign w:val="center"/>
          </w:tcPr>
          <w:p w:rsidR="004E196E" w:rsidRPr="004E196E" w:rsidRDefault="004E196E" w:rsidP="00087E17">
            <w:pPr>
              <w:spacing w:after="0"/>
              <w:rPr>
                <w:b/>
                <w:sz w:val="22"/>
              </w:rPr>
            </w:pPr>
            <w:r w:rsidRPr="004E196E">
              <w:rPr>
                <w:b/>
                <w:sz w:val="22"/>
              </w:rPr>
              <w:t>Reporting Officer</w:t>
            </w:r>
          </w:p>
        </w:tc>
        <w:tc>
          <w:tcPr>
            <w:tcW w:w="6935" w:type="dxa"/>
            <w:vAlign w:val="center"/>
          </w:tcPr>
          <w:p w:rsidR="004E196E" w:rsidRPr="004E196E" w:rsidRDefault="004E196E" w:rsidP="00087E17">
            <w:pPr>
              <w:spacing w:after="0"/>
              <w:rPr>
                <w:sz w:val="22"/>
              </w:rPr>
            </w:pPr>
            <w:r w:rsidRPr="004E196E">
              <w:rPr>
                <w:sz w:val="22"/>
              </w:rPr>
              <w:t>Nathan Gilfellon EMCS</w:t>
            </w:r>
          </w:p>
        </w:tc>
      </w:tr>
      <w:tr w:rsidR="004E196E" w:rsidTr="00087E17">
        <w:trPr>
          <w:trHeight w:hRule="exact" w:val="1280"/>
        </w:trPr>
        <w:tc>
          <w:tcPr>
            <w:tcW w:w="2694" w:type="dxa"/>
            <w:tcBorders>
              <w:top w:val="nil"/>
              <w:bottom w:val="nil"/>
            </w:tcBorders>
            <w:vAlign w:val="center"/>
          </w:tcPr>
          <w:p w:rsidR="004E196E" w:rsidRPr="004E196E" w:rsidRDefault="004E196E" w:rsidP="00087E17">
            <w:pPr>
              <w:spacing w:after="0"/>
              <w:rPr>
                <w:b/>
                <w:sz w:val="22"/>
              </w:rPr>
            </w:pPr>
            <w:r w:rsidRPr="004E196E">
              <w:rPr>
                <w:b/>
                <w:sz w:val="22"/>
              </w:rPr>
              <w:t>Attachments</w:t>
            </w:r>
          </w:p>
        </w:tc>
        <w:tc>
          <w:tcPr>
            <w:tcW w:w="6935" w:type="dxa"/>
            <w:vAlign w:val="center"/>
          </w:tcPr>
          <w:p w:rsidR="004E196E" w:rsidRPr="004E196E" w:rsidRDefault="004E196E" w:rsidP="00087E17">
            <w:pPr>
              <w:spacing w:after="0"/>
              <w:rPr>
                <w:sz w:val="22"/>
              </w:rPr>
            </w:pPr>
            <w:r w:rsidRPr="004E196E">
              <w:rPr>
                <w:sz w:val="22"/>
              </w:rPr>
              <w:t>Council Property Inventory October 2019</w:t>
            </w:r>
          </w:p>
          <w:p w:rsidR="004E196E" w:rsidRPr="004E196E" w:rsidRDefault="004E196E" w:rsidP="00087E17">
            <w:pPr>
              <w:spacing w:after="0"/>
              <w:rPr>
                <w:sz w:val="22"/>
              </w:rPr>
            </w:pPr>
            <w:r w:rsidRPr="004E196E">
              <w:rPr>
                <w:sz w:val="22"/>
              </w:rPr>
              <w:t>Shire Recreation Buildings Current Condition Report</w:t>
            </w:r>
          </w:p>
          <w:p w:rsidR="004E196E" w:rsidRPr="004E196E" w:rsidRDefault="004E196E" w:rsidP="00087E17">
            <w:pPr>
              <w:spacing w:after="0"/>
              <w:rPr>
                <w:sz w:val="22"/>
              </w:rPr>
            </w:pPr>
            <w:r w:rsidRPr="004E196E">
              <w:rPr>
                <w:sz w:val="22"/>
              </w:rPr>
              <w:t>Sporting and Recreation Facility Study</w:t>
            </w:r>
          </w:p>
          <w:p w:rsidR="004E196E" w:rsidRPr="004E196E" w:rsidRDefault="004E196E" w:rsidP="00087E17">
            <w:pPr>
              <w:spacing w:after="0"/>
              <w:rPr>
                <w:sz w:val="22"/>
              </w:rPr>
            </w:pPr>
            <w:r w:rsidRPr="004E196E">
              <w:rPr>
                <w:sz w:val="22"/>
              </w:rPr>
              <w:t xml:space="preserve">Shire Building’s Condition Report </w:t>
            </w:r>
          </w:p>
        </w:tc>
      </w:tr>
      <w:tr w:rsidR="004E196E" w:rsidTr="00087E17">
        <w:trPr>
          <w:trHeight w:hRule="exact" w:val="397"/>
        </w:trPr>
        <w:tc>
          <w:tcPr>
            <w:tcW w:w="2694" w:type="dxa"/>
            <w:tcBorders>
              <w:top w:val="nil"/>
              <w:bottom w:val="nil"/>
            </w:tcBorders>
            <w:vAlign w:val="center"/>
          </w:tcPr>
          <w:p w:rsidR="004E196E" w:rsidRPr="004E196E" w:rsidRDefault="004E196E" w:rsidP="00087E17">
            <w:pPr>
              <w:spacing w:after="0"/>
              <w:rPr>
                <w:b/>
                <w:sz w:val="22"/>
              </w:rPr>
            </w:pPr>
            <w:r w:rsidRPr="004E196E">
              <w:rPr>
                <w:b/>
                <w:sz w:val="22"/>
              </w:rPr>
              <w:t>Owner/Applicant</w:t>
            </w:r>
          </w:p>
        </w:tc>
        <w:tc>
          <w:tcPr>
            <w:tcW w:w="6935" w:type="dxa"/>
            <w:vAlign w:val="center"/>
          </w:tcPr>
          <w:p w:rsidR="004E196E" w:rsidRPr="004E196E" w:rsidRDefault="004E196E" w:rsidP="00087E17">
            <w:pPr>
              <w:spacing w:after="0"/>
              <w:rPr>
                <w:rFonts w:ascii="Symbol" w:hAnsi="Symbol"/>
                <w:sz w:val="22"/>
              </w:rPr>
            </w:pPr>
            <w:r w:rsidRPr="004E196E">
              <w:rPr>
                <w:sz w:val="22"/>
              </w:rPr>
              <w:t>Shire of</w:t>
            </w:r>
            <w:r w:rsidRPr="004E196E">
              <w:rPr>
                <w:rFonts w:cstheme="minorHAnsi"/>
                <w:sz w:val="22"/>
              </w:rPr>
              <w:t xml:space="preserve"> Quairading</w:t>
            </w:r>
            <w:r w:rsidRPr="004E196E">
              <w:rPr>
                <w:sz w:val="22"/>
              </w:rPr>
              <w:t xml:space="preserve"> </w:t>
            </w:r>
          </w:p>
        </w:tc>
      </w:tr>
      <w:tr w:rsidR="004E196E" w:rsidTr="00087E17">
        <w:trPr>
          <w:trHeight w:hRule="exact" w:val="483"/>
        </w:trPr>
        <w:tc>
          <w:tcPr>
            <w:tcW w:w="2694" w:type="dxa"/>
            <w:tcBorders>
              <w:top w:val="nil"/>
              <w:bottom w:val="nil"/>
            </w:tcBorders>
            <w:vAlign w:val="center"/>
          </w:tcPr>
          <w:p w:rsidR="004E196E" w:rsidRPr="004E196E" w:rsidRDefault="004E196E" w:rsidP="00087E17">
            <w:pPr>
              <w:spacing w:after="0"/>
              <w:rPr>
                <w:b/>
                <w:sz w:val="22"/>
              </w:rPr>
            </w:pPr>
            <w:r w:rsidRPr="004E196E">
              <w:rPr>
                <w:b/>
                <w:sz w:val="22"/>
              </w:rPr>
              <w:t>Disclosure of Interest</w:t>
            </w:r>
          </w:p>
        </w:tc>
        <w:tc>
          <w:tcPr>
            <w:tcW w:w="6935" w:type="dxa"/>
            <w:vAlign w:val="center"/>
          </w:tcPr>
          <w:p w:rsidR="004E196E" w:rsidRPr="004E196E" w:rsidRDefault="004E196E" w:rsidP="00087E17">
            <w:pPr>
              <w:spacing w:after="0"/>
              <w:rPr>
                <w:sz w:val="22"/>
              </w:rPr>
            </w:pPr>
            <w:r w:rsidRPr="004E196E">
              <w:rPr>
                <w:sz w:val="22"/>
              </w:rPr>
              <w:t>Nil</w:t>
            </w:r>
          </w:p>
        </w:tc>
      </w:tr>
    </w:tbl>
    <w:p w:rsidR="004E196E" w:rsidRDefault="004E196E" w:rsidP="004E196E"/>
    <w:p w:rsidR="004E196E" w:rsidRDefault="004E196E" w:rsidP="004E196E">
      <w:pPr>
        <w:rPr>
          <w:b/>
        </w:rPr>
      </w:pPr>
      <w:r w:rsidRPr="00370CBA">
        <w:rPr>
          <w:b/>
        </w:rPr>
        <w:t>OFFICER RECOMMENDATION</w:t>
      </w:r>
    </w:p>
    <w:p w:rsidR="00E45FD6" w:rsidRPr="00D419BC" w:rsidRDefault="00E45FD6" w:rsidP="00D419BC">
      <w:pPr>
        <w:pStyle w:val="NoSpacing"/>
        <w:rPr>
          <w:rStyle w:val="BodyTextChar"/>
          <w:rFonts w:asciiTheme="minorHAnsi" w:eastAsiaTheme="majorEastAsia" w:hAnsiTheme="minorHAnsi" w:cstheme="minorHAnsi"/>
          <w:b/>
          <w:szCs w:val="28"/>
          <w:lang w:eastAsia="en-AU"/>
        </w:rPr>
      </w:pPr>
      <w:r>
        <w:rPr>
          <w:rStyle w:val="BodyTextChar"/>
          <w:rFonts w:asciiTheme="minorHAnsi" w:eastAsiaTheme="majorEastAsia" w:hAnsiTheme="minorHAnsi" w:cstheme="minorHAnsi"/>
          <w:b/>
          <w:szCs w:val="28"/>
          <w:lang w:eastAsia="en-AU"/>
        </w:rPr>
        <w:t>RECOMMENDATION</w:t>
      </w:r>
      <w:r w:rsidRPr="00D419BC">
        <w:rPr>
          <w:rStyle w:val="BodyTextChar"/>
          <w:rFonts w:asciiTheme="minorHAnsi" w:eastAsiaTheme="majorEastAsia" w:hAnsiTheme="minorHAnsi" w:cstheme="minorHAnsi"/>
          <w:b/>
          <w:szCs w:val="28"/>
          <w:lang w:eastAsia="en-AU"/>
        </w:rPr>
        <w:t xml:space="preserve">: </w:t>
      </w:r>
      <w:r>
        <w:rPr>
          <w:rStyle w:val="BodyTextChar"/>
          <w:rFonts w:asciiTheme="minorHAnsi" w:eastAsiaTheme="majorEastAsia" w:hAnsiTheme="minorHAnsi" w:cstheme="minorHAnsi"/>
          <w:b/>
          <w:szCs w:val="28"/>
          <w:lang w:eastAsia="en-AU"/>
        </w:rPr>
        <w:t>SP07</w:t>
      </w:r>
      <w:r w:rsidRPr="00D419BC">
        <w:rPr>
          <w:rStyle w:val="BodyTextChar"/>
          <w:rFonts w:asciiTheme="minorHAnsi" w:eastAsiaTheme="majorEastAsia" w:hAnsiTheme="minorHAnsi" w:cstheme="minorHAnsi"/>
          <w:b/>
          <w:szCs w:val="28"/>
          <w:lang w:eastAsia="en-AU"/>
        </w:rPr>
        <w:t>-19/20</w:t>
      </w:r>
    </w:p>
    <w:p w:rsidR="00E45FD6" w:rsidRDefault="00E45FD6" w:rsidP="00D419BC">
      <w:pPr>
        <w:pStyle w:val="NoSpacing"/>
        <w:rPr>
          <w:rStyle w:val="BodyTextChar"/>
          <w:rFonts w:asciiTheme="minorHAnsi" w:eastAsiaTheme="majorEastAsia" w:hAnsiTheme="minorHAnsi" w:cstheme="minorHAnsi"/>
          <w:b/>
          <w:szCs w:val="28"/>
          <w:lang w:eastAsia="en-AU"/>
        </w:rPr>
      </w:pPr>
      <w:r w:rsidRPr="00D419BC">
        <w:rPr>
          <w:rStyle w:val="BodyTextChar"/>
          <w:rFonts w:asciiTheme="minorHAnsi" w:eastAsiaTheme="majorEastAsia" w:hAnsiTheme="minorHAnsi" w:cstheme="minorHAnsi"/>
          <w:b/>
          <w:szCs w:val="28"/>
          <w:lang w:eastAsia="en-AU"/>
        </w:rPr>
        <w:t xml:space="preserve">MOVED Cr </w:t>
      </w:r>
      <w:r>
        <w:rPr>
          <w:rStyle w:val="BodyTextChar"/>
          <w:rFonts w:asciiTheme="minorHAnsi" w:eastAsiaTheme="majorEastAsia" w:hAnsiTheme="minorHAnsi" w:cstheme="minorHAnsi"/>
          <w:b/>
          <w:szCs w:val="28"/>
          <w:lang w:eastAsia="en-AU"/>
        </w:rPr>
        <w:t>Davies</w:t>
      </w:r>
      <w:r w:rsidRPr="00D419BC">
        <w:rPr>
          <w:rStyle w:val="BodyTextChar"/>
          <w:rFonts w:asciiTheme="minorHAnsi" w:eastAsiaTheme="majorEastAsia" w:hAnsiTheme="minorHAnsi" w:cstheme="minorHAnsi"/>
          <w:b/>
          <w:szCs w:val="28"/>
          <w:lang w:eastAsia="en-AU"/>
        </w:rPr>
        <w:t xml:space="preserve"> SECONDED Cr </w:t>
      </w:r>
      <w:r>
        <w:rPr>
          <w:rStyle w:val="BodyTextChar"/>
          <w:rFonts w:asciiTheme="minorHAnsi" w:eastAsiaTheme="majorEastAsia" w:hAnsiTheme="minorHAnsi" w:cstheme="minorHAnsi"/>
          <w:b/>
          <w:szCs w:val="28"/>
          <w:lang w:eastAsia="en-AU"/>
        </w:rPr>
        <w:t>Haythornthwaite</w:t>
      </w:r>
    </w:p>
    <w:p w:rsidR="00E45FD6" w:rsidRPr="00E45FD6" w:rsidRDefault="00E45FD6" w:rsidP="00E45FD6">
      <w:pPr>
        <w:pStyle w:val="NoSpacing"/>
        <w:rPr>
          <w:rStyle w:val="BodyTextChar"/>
          <w:rFonts w:asciiTheme="minorHAnsi" w:eastAsiaTheme="majorEastAsia" w:hAnsiTheme="minorHAnsi" w:cstheme="minorHAnsi"/>
          <w:szCs w:val="28"/>
          <w:lang w:eastAsia="en-AU"/>
        </w:rPr>
      </w:pPr>
      <w:r w:rsidRPr="00E45FD6">
        <w:rPr>
          <w:rStyle w:val="BodyTextChar"/>
          <w:rFonts w:asciiTheme="minorHAnsi" w:eastAsiaTheme="majorEastAsia" w:hAnsiTheme="minorHAnsi" w:cstheme="minorHAnsi"/>
          <w:szCs w:val="28"/>
          <w:lang w:eastAsia="en-AU"/>
        </w:rPr>
        <w:t>That the Strategic Planning Committee recommend to Council that: -</w:t>
      </w:r>
    </w:p>
    <w:p w:rsidR="00E45FD6" w:rsidRDefault="00E45FD6" w:rsidP="00E45FD6">
      <w:pPr>
        <w:pStyle w:val="NoSpacing"/>
        <w:rPr>
          <w:rStyle w:val="BodyTextChar"/>
          <w:rFonts w:asciiTheme="minorHAnsi" w:eastAsiaTheme="majorEastAsia" w:hAnsiTheme="minorHAnsi" w:cstheme="minorHAnsi"/>
          <w:szCs w:val="28"/>
          <w:lang w:eastAsia="en-AU"/>
        </w:rPr>
      </w:pPr>
      <w:r w:rsidRPr="00E45FD6">
        <w:rPr>
          <w:rStyle w:val="BodyTextChar"/>
          <w:rFonts w:asciiTheme="minorHAnsi" w:eastAsiaTheme="majorEastAsia" w:hAnsiTheme="minorHAnsi" w:cstheme="minorHAnsi"/>
          <w:szCs w:val="28"/>
          <w:lang w:eastAsia="en-AU"/>
        </w:rPr>
        <w:t>Council notes the Council’s Building Condition Report and Inventory Reports</w:t>
      </w:r>
      <w:r>
        <w:rPr>
          <w:rStyle w:val="BodyTextChar"/>
          <w:rFonts w:asciiTheme="minorHAnsi" w:eastAsiaTheme="majorEastAsia" w:hAnsiTheme="minorHAnsi" w:cstheme="minorHAnsi"/>
          <w:szCs w:val="28"/>
          <w:lang w:eastAsia="en-AU"/>
        </w:rPr>
        <w:t>.</w:t>
      </w:r>
    </w:p>
    <w:p w:rsidR="00E45FD6" w:rsidRPr="00E45FD6" w:rsidRDefault="00E45FD6" w:rsidP="00E45FD6">
      <w:pPr>
        <w:pStyle w:val="NoSpacing"/>
        <w:jc w:val="right"/>
        <w:rPr>
          <w:rStyle w:val="BodyTextChar"/>
          <w:rFonts w:asciiTheme="minorHAnsi" w:eastAsiaTheme="majorEastAsia" w:hAnsiTheme="minorHAnsi" w:cstheme="minorHAnsi"/>
          <w:szCs w:val="28"/>
          <w:lang w:eastAsia="en-AU"/>
        </w:rPr>
      </w:pPr>
      <w:r w:rsidRPr="00DB273A">
        <w:rPr>
          <w:b/>
        </w:rPr>
        <w:t xml:space="preserve">CARRIED </w:t>
      </w:r>
      <w:r w:rsidR="00A3248C">
        <w:rPr>
          <w:b/>
        </w:rPr>
        <w:t>7</w:t>
      </w:r>
      <w:r w:rsidRPr="00DB273A">
        <w:rPr>
          <w:b/>
        </w:rPr>
        <w:t>/</w:t>
      </w:r>
      <w:r>
        <w:rPr>
          <w:b/>
        </w:rPr>
        <w:t>0</w:t>
      </w:r>
    </w:p>
    <w:p w:rsidR="004E196E" w:rsidRPr="00233BAC" w:rsidRDefault="004E196E" w:rsidP="004E196E">
      <w:pPr>
        <w:rPr>
          <w:b/>
        </w:rPr>
      </w:pPr>
    </w:p>
    <w:p w:rsidR="004E196E" w:rsidRPr="00894298" w:rsidRDefault="004E196E" w:rsidP="004E196E">
      <w:pPr>
        <w:pBdr>
          <w:top w:val="single" w:sz="4" w:space="6" w:color="auto"/>
        </w:pBdr>
        <w:rPr>
          <w:b/>
        </w:rPr>
      </w:pPr>
      <w:r>
        <w:rPr>
          <w:b/>
        </w:rPr>
        <w:t>IN BRIEF</w:t>
      </w:r>
    </w:p>
    <w:p w:rsidR="004E196E" w:rsidRPr="00894298" w:rsidRDefault="004E196E" w:rsidP="004E196E">
      <w:pPr>
        <w:pStyle w:val="ListParagraph"/>
        <w:numPr>
          <w:ilvl w:val="0"/>
          <w:numId w:val="24"/>
        </w:numPr>
        <w:ind w:left="357" w:hanging="357"/>
        <w:contextualSpacing w:val="0"/>
      </w:pPr>
      <w:r w:rsidRPr="00894298">
        <w:t>Historical information has been updated and is presented.</w:t>
      </w:r>
    </w:p>
    <w:p w:rsidR="004E196E" w:rsidRPr="00894298" w:rsidRDefault="004E196E" w:rsidP="004E196E">
      <w:pPr>
        <w:pStyle w:val="ListParagraph"/>
        <w:numPr>
          <w:ilvl w:val="0"/>
          <w:numId w:val="24"/>
        </w:numPr>
        <w:ind w:left="357" w:hanging="357"/>
        <w:contextualSpacing w:val="0"/>
      </w:pPr>
      <w:r w:rsidRPr="00894298">
        <w:t>Condition reports and future renewal costings for sporting facilities are presented.</w:t>
      </w:r>
    </w:p>
    <w:p w:rsidR="004E196E" w:rsidRPr="00894298" w:rsidRDefault="004E196E" w:rsidP="004E196E">
      <w:pPr>
        <w:pStyle w:val="ListParagraph"/>
        <w:numPr>
          <w:ilvl w:val="0"/>
          <w:numId w:val="24"/>
        </w:numPr>
        <w:ind w:left="357" w:hanging="357"/>
        <w:contextualSpacing w:val="0"/>
      </w:pPr>
      <w:r w:rsidRPr="00894298">
        <w:t>Building register including conditions for all Shire buildings will be presented to the meeting.</w:t>
      </w:r>
      <w:r>
        <w:t xml:space="preserve"> This presentation will outline the current conditions of the Shire’s Buildings.</w:t>
      </w:r>
    </w:p>
    <w:p w:rsidR="004E196E" w:rsidRPr="002726FE" w:rsidRDefault="004E196E" w:rsidP="004E196E">
      <w:pPr>
        <w:rPr>
          <w:b/>
        </w:rPr>
      </w:pPr>
      <w:r w:rsidRPr="002726FE">
        <w:rPr>
          <w:b/>
        </w:rPr>
        <w:t>MATTER FOR CONSIDERATION</w:t>
      </w:r>
    </w:p>
    <w:p w:rsidR="004E196E" w:rsidRDefault="004E196E" w:rsidP="004E196E">
      <w:pPr>
        <w:rPr>
          <w:b/>
        </w:rPr>
      </w:pPr>
      <w:r>
        <w:t>To provide information on historical building information, Sporting and Recreation Facility Study and to present the summarised condition reports.</w:t>
      </w:r>
    </w:p>
    <w:p w:rsidR="004E196E" w:rsidRPr="002726FE" w:rsidRDefault="004E196E" w:rsidP="004E196E">
      <w:pPr>
        <w:rPr>
          <w:b/>
        </w:rPr>
      </w:pPr>
      <w:r w:rsidRPr="00370CBA">
        <w:rPr>
          <w:b/>
        </w:rPr>
        <w:t>BACKGROUND</w:t>
      </w:r>
    </w:p>
    <w:p w:rsidR="004E196E" w:rsidRDefault="004E196E" w:rsidP="004E196E">
      <w:r>
        <w:t>Condition reports have been conducted by the Manager of Health and Building and the Technical Services Officer in recent years. The Technical Services Officer has inspected residential properties and the Manager of Health and Building has inspected Commercial and Community Buildings. These inspections have been documented using individual forms. These forms have now been inputted into the new property register to provide an easier method in the future and to provide an overview of the condition of each of the Shire Properties. This register is still in progress of development; however, the priority areas of work have been identified.</w:t>
      </w:r>
    </w:p>
    <w:p w:rsidR="004E196E" w:rsidRDefault="004E196E" w:rsidP="004E196E">
      <w:r>
        <w:t xml:space="preserve">The Council Property Inventory is a listing of all properties including age, design and works that have been completed. This gives a historical view on each property. </w:t>
      </w:r>
    </w:p>
    <w:p w:rsidR="004E196E" w:rsidRDefault="004E196E" w:rsidP="004E196E">
      <w:r>
        <w:t xml:space="preserve">A detailed condition report from 2017 by the Manager of Health and Building is attached along with the Sports and Recreation Facilities Study report prepared Registered Builder Adam May (Bent Nail). This was prepared to address the issues found in the 2017 condition report and to provide details of </w:t>
      </w:r>
      <w:r>
        <w:lastRenderedPageBreak/>
        <w:t xml:space="preserve">works needed to extend the life of the facilities another 25 – 30 years. Findings from this report have not yet been included in the Council’s Integrated Planning Framework. </w:t>
      </w:r>
    </w:p>
    <w:p w:rsidR="004E196E" w:rsidRDefault="004E196E" w:rsidP="004E196E">
      <w:pPr>
        <w:rPr>
          <w:b/>
        </w:rPr>
      </w:pPr>
      <w:r w:rsidRPr="002726FE">
        <w:rPr>
          <w:b/>
        </w:rPr>
        <w:t>STATUTORY ENVIRONMENT</w:t>
      </w:r>
    </w:p>
    <w:p w:rsidR="004E196E" w:rsidRPr="00915343" w:rsidRDefault="004E196E" w:rsidP="004E196E">
      <w:r>
        <w:t>Nil</w:t>
      </w:r>
    </w:p>
    <w:p w:rsidR="004E196E" w:rsidRPr="002726FE" w:rsidRDefault="004E196E" w:rsidP="004E196E">
      <w:pPr>
        <w:rPr>
          <w:b/>
        </w:rPr>
      </w:pPr>
      <w:r w:rsidRPr="002726FE">
        <w:rPr>
          <w:b/>
        </w:rPr>
        <w:t>POLICY IMPLICATIONS</w:t>
      </w:r>
    </w:p>
    <w:p w:rsidR="004E196E" w:rsidRDefault="004E196E" w:rsidP="004E196E">
      <w:r>
        <w:t>Nil</w:t>
      </w:r>
    </w:p>
    <w:p w:rsidR="004E196E" w:rsidRPr="002726FE" w:rsidRDefault="004E196E" w:rsidP="004E196E">
      <w:pPr>
        <w:rPr>
          <w:b/>
        </w:rPr>
      </w:pPr>
      <w:r w:rsidRPr="002726FE">
        <w:rPr>
          <w:b/>
        </w:rPr>
        <w:t>FINANCIAL IMPLICATIONS</w:t>
      </w:r>
    </w:p>
    <w:p w:rsidR="004E196E" w:rsidRPr="00F43527" w:rsidRDefault="004E196E" w:rsidP="004E196E">
      <w:r w:rsidRPr="00F43527">
        <w:t xml:space="preserve">The </w:t>
      </w:r>
      <w:r>
        <w:t>reports attached and information within this report are for information purposes only, therefore there is no financial implication. However, improvements in the asset management process will allow for better reporting on the costs of maintaining and improving Council’s Property Assets. This information can then be detailed in future asset management reporting to Council.</w:t>
      </w:r>
    </w:p>
    <w:p w:rsidR="004E196E" w:rsidRDefault="004E196E" w:rsidP="004E196E">
      <w:pPr>
        <w:rPr>
          <w:b/>
        </w:rPr>
      </w:pPr>
      <w:r w:rsidRPr="002726FE">
        <w:rPr>
          <w:b/>
        </w:rPr>
        <w:t>STRATEGIC IMPLICATIONS – Strategic Community Plan 2017 - 2027</w:t>
      </w:r>
    </w:p>
    <w:p w:rsidR="004E196E" w:rsidRPr="00C340D4" w:rsidRDefault="004E196E" w:rsidP="004E196E">
      <w:pPr>
        <w:pStyle w:val="Objs"/>
        <w:spacing w:before="120" w:line="240" w:lineRule="auto"/>
      </w:pPr>
      <w:r w:rsidRPr="00C340D4">
        <w:t>Built Environment Objective: Planning and infrastructure to meet the needs of the community</w:t>
      </w:r>
    </w:p>
    <w:tbl>
      <w:tblPr>
        <w:tblW w:w="9639" w:type="dxa"/>
        <w:tblInd w:w="-5" w:type="dxa"/>
        <w:tblLook w:val="04A0" w:firstRow="1" w:lastRow="0" w:firstColumn="1" w:lastColumn="0" w:noHBand="0" w:noVBand="1"/>
      </w:tblPr>
      <w:tblGrid>
        <w:gridCol w:w="790"/>
        <w:gridCol w:w="5986"/>
        <w:gridCol w:w="2863"/>
      </w:tblGrid>
      <w:tr w:rsidR="004E196E" w:rsidRPr="00156216" w:rsidTr="00C850E6">
        <w:trPr>
          <w:tblHeader/>
        </w:trPr>
        <w:tc>
          <w:tcPr>
            <w:tcW w:w="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rsidR="004E196E" w:rsidRPr="00156216" w:rsidRDefault="004E196E" w:rsidP="00087E17">
            <w:pPr>
              <w:spacing w:before="40" w:after="40"/>
              <w:ind w:left="-57"/>
              <w:jc w:val="center"/>
              <w:rPr>
                <w:rFonts w:ascii="Calibri Light" w:hAnsi="Calibri Light"/>
                <w:b/>
                <w:bCs/>
                <w:caps/>
                <w:color w:val="FFFFFF" w:themeColor="background1"/>
              </w:rPr>
            </w:pPr>
            <w:r w:rsidRPr="00156216">
              <w:rPr>
                <w:rFonts w:ascii="Calibri Light" w:hAnsi="Calibri Light"/>
                <w:b/>
                <w:bCs/>
                <w:caps/>
                <w:color w:val="FFFFFF" w:themeColor="background1"/>
              </w:rPr>
              <w:t xml:space="preserve">Item </w:t>
            </w:r>
          </w:p>
        </w:tc>
        <w:tc>
          <w:tcPr>
            <w:tcW w:w="59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rsidR="004E196E" w:rsidRPr="00156216" w:rsidRDefault="004E196E" w:rsidP="00087E17">
            <w:pPr>
              <w:spacing w:before="40" w:after="40"/>
              <w:jc w:val="center"/>
              <w:rPr>
                <w:rFonts w:ascii="Calibri Light" w:hAnsi="Calibri Light"/>
                <w:b/>
                <w:bCs/>
                <w:caps/>
                <w:color w:val="FFFFFF" w:themeColor="background1"/>
              </w:rPr>
            </w:pPr>
            <w:r>
              <w:rPr>
                <w:rFonts w:ascii="Calibri Light" w:hAnsi="Calibri Light"/>
                <w:b/>
                <w:bCs/>
                <w:caps/>
                <w:color w:val="FFFFFF" w:themeColor="background1"/>
              </w:rPr>
              <w:t xml:space="preserve">Outcomes and </w:t>
            </w:r>
            <w:r w:rsidRPr="00156216">
              <w:rPr>
                <w:rFonts w:ascii="Calibri Light" w:hAnsi="Calibri Light"/>
                <w:b/>
                <w:bCs/>
                <w:caps/>
                <w:color w:val="FFFFFF" w:themeColor="background1"/>
              </w:rPr>
              <w:t>Strategies</w:t>
            </w:r>
          </w:p>
        </w:tc>
        <w:tc>
          <w:tcPr>
            <w:tcW w:w="28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rsidR="004E196E" w:rsidRPr="00156216" w:rsidRDefault="004E196E" w:rsidP="00087E17">
            <w:pPr>
              <w:spacing w:before="40" w:after="40"/>
              <w:jc w:val="center"/>
              <w:rPr>
                <w:rFonts w:ascii="Calibri Light" w:hAnsi="Calibri Light"/>
                <w:b/>
                <w:bCs/>
                <w:caps/>
                <w:color w:val="FFFFFF" w:themeColor="background1"/>
              </w:rPr>
            </w:pPr>
            <w:r>
              <w:rPr>
                <w:rFonts w:ascii="Calibri Light" w:hAnsi="Calibri Light"/>
                <w:b/>
                <w:bCs/>
                <w:caps/>
                <w:color w:val="FFFFFF" w:themeColor="background1"/>
              </w:rPr>
              <w:t>WORKING WITH</w:t>
            </w:r>
          </w:p>
        </w:tc>
      </w:tr>
      <w:tr w:rsidR="004E196E" w:rsidRPr="00156216" w:rsidTr="00C850E6">
        <w:tc>
          <w:tcPr>
            <w:tcW w:w="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4E196E" w:rsidRPr="00156216" w:rsidRDefault="004E196E" w:rsidP="00087E17">
            <w:pPr>
              <w:spacing w:before="40" w:after="40"/>
              <w:jc w:val="left"/>
              <w:rPr>
                <w:rFonts w:ascii="Calibri Light" w:hAnsi="Calibri Light"/>
              </w:rPr>
            </w:pPr>
            <w:r w:rsidRPr="00156216">
              <w:rPr>
                <w:rFonts w:ascii="Calibri Light" w:hAnsi="Calibri Light"/>
              </w:rPr>
              <w:t>B1</w:t>
            </w:r>
          </w:p>
        </w:tc>
        <w:tc>
          <w:tcPr>
            <w:tcW w:w="59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4E196E" w:rsidRPr="00156216" w:rsidRDefault="004E196E" w:rsidP="00087E17">
            <w:pPr>
              <w:spacing w:before="40" w:after="40"/>
              <w:jc w:val="left"/>
              <w:rPr>
                <w:rFonts w:ascii="Calibri Light" w:hAnsi="Calibri Light"/>
              </w:rPr>
            </w:pPr>
            <w:r>
              <w:rPr>
                <w:rFonts w:ascii="Calibri Light" w:hAnsi="Calibri Light"/>
              </w:rPr>
              <w:t xml:space="preserve">Responsive </w:t>
            </w:r>
            <w:r w:rsidRPr="00156216">
              <w:rPr>
                <w:rFonts w:ascii="Calibri Light" w:hAnsi="Calibri Light"/>
              </w:rPr>
              <w:t>Land Use Planning</w:t>
            </w:r>
          </w:p>
        </w:tc>
        <w:tc>
          <w:tcPr>
            <w:tcW w:w="28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4E196E" w:rsidRDefault="004E196E" w:rsidP="00087E17">
            <w:pPr>
              <w:spacing w:before="40" w:after="40"/>
              <w:jc w:val="left"/>
              <w:rPr>
                <w:rFonts w:ascii="Calibri Light" w:hAnsi="Calibri Light"/>
              </w:rPr>
            </w:pPr>
          </w:p>
        </w:tc>
      </w:tr>
      <w:tr w:rsidR="004E196E" w:rsidRPr="00156216" w:rsidTr="00C850E6">
        <w:tc>
          <w:tcPr>
            <w:tcW w:w="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E196E" w:rsidRPr="00156216" w:rsidRDefault="004E196E" w:rsidP="00087E17">
            <w:pPr>
              <w:spacing w:before="40" w:after="40"/>
              <w:jc w:val="left"/>
              <w:rPr>
                <w:rFonts w:ascii="Calibri Light" w:hAnsi="Calibri Light"/>
              </w:rPr>
            </w:pPr>
            <w:r>
              <w:rPr>
                <w:rFonts w:ascii="Calibri Light" w:hAnsi="Calibri Light"/>
              </w:rPr>
              <w:t>B1.1</w:t>
            </w:r>
          </w:p>
        </w:tc>
        <w:tc>
          <w:tcPr>
            <w:tcW w:w="59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E196E" w:rsidRPr="00156216" w:rsidRDefault="004E196E" w:rsidP="00087E17">
            <w:pPr>
              <w:spacing w:before="40" w:after="40"/>
              <w:jc w:val="left"/>
              <w:rPr>
                <w:rFonts w:ascii="Calibri Light" w:hAnsi="Calibri Light"/>
              </w:rPr>
            </w:pPr>
            <w:r w:rsidRPr="00156216">
              <w:rPr>
                <w:rFonts w:ascii="Calibri Light" w:hAnsi="Calibri Light"/>
              </w:rPr>
              <w:t>Ensure land use planning services are responsive to community aspirations including increase</w:t>
            </w:r>
            <w:r>
              <w:rPr>
                <w:rFonts w:ascii="Calibri Light" w:hAnsi="Calibri Light"/>
              </w:rPr>
              <w:t xml:space="preserve">d </w:t>
            </w:r>
            <w:r w:rsidRPr="00156216">
              <w:rPr>
                <w:rFonts w:ascii="Calibri Light" w:hAnsi="Calibri Light"/>
              </w:rPr>
              <w:t>availability of industrial</w:t>
            </w:r>
            <w:r>
              <w:rPr>
                <w:rFonts w:ascii="Calibri Light" w:hAnsi="Calibri Light"/>
              </w:rPr>
              <w:t xml:space="preserve">, </w:t>
            </w:r>
            <w:r w:rsidRPr="00156216">
              <w:rPr>
                <w:rFonts w:ascii="Calibri Light" w:hAnsi="Calibri Light"/>
              </w:rPr>
              <w:t xml:space="preserve">commercial </w:t>
            </w:r>
            <w:r>
              <w:rPr>
                <w:rFonts w:ascii="Calibri Light" w:hAnsi="Calibri Light"/>
              </w:rPr>
              <w:t xml:space="preserve">and residential </w:t>
            </w:r>
            <w:r w:rsidRPr="00156216">
              <w:rPr>
                <w:rFonts w:ascii="Calibri Light" w:hAnsi="Calibri Light"/>
              </w:rPr>
              <w:t>land.</w:t>
            </w:r>
          </w:p>
        </w:tc>
        <w:tc>
          <w:tcPr>
            <w:tcW w:w="28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E196E" w:rsidRPr="003D5AEC" w:rsidRDefault="004E196E" w:rsidP="00087E17">
            <w:pPr>
              <w:spacing w:before="40" w:after="40"/>
              <w:ind w:right="-72"/>
              <w:jc w:val="left"/>
              <w:rPr>
                <w:rFonts w:ascii="Calibri Light" w:hAnsi="Calibri Light"/>
                <w:spacing w:val="-4"/>
              </w:rPr>
            </w:pPr>
            <w:r>
              <w:rPr>
                <w:rFonts w:ascii="Calibri Light" w:hAnsi="Calibri Light"/>
              </w:rPr>
              <w:t xml:space="preserve">Community and other stakeholders (review of </w:t>
            </w:r>
            <w:r w:rsidRPr="004544E0">
              <w:rPr>
                <w:rFonts w:ascii="Calibri Light" w:hAnsi="Calibri Light"/>
                <w:spacing w:val="-4"/>
              </w:rPr>
              <w:t xml:space="preserve">Local Planning Strategy </w:t>
            </w:r>
            <w:r>
              <w:rPr>
                <w:rFonts w:ascii="Calibri Light" w:hAnsi="Calibri Light"/>
                <w:spacing w:val="-4"/>
              </w:rPr>
              <w:t>&amp;</w:t>
            </w:r>
            <w:r w:rsidRPr="004544E0">
              <w:rPr>
                <w:rFonts w:ascii="Calibri Light" w:hAnsi="Calibri Light"/>
                <w:spacing w:val="-4"/>
              </w:rPr>
              <w:t xml:space="preserve"> Town Planning Scheme)</w:t>
            </w:r>
          </w:p>
        </w:tc>
      </w:tr>
      <w:tr w:rsidR="004E196E" w:rsidRPr="00156216" w:rsidTr="00C850E6">
        <w:tc>
          <w:tcPr>
            <w:tcW w:w="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4E196E" w:rsidRPr="00156216" w:rsidRDefault="004E196E" w:rsidP="00087E17">
            <w:pPr>
              <w:spacing w:before="40" w:after="40"/>
              <w:jc w:val="left"/>
              <w:rPr>
                <w:rFonts w:ascii="Calibri Light" w:hAnsi="Calibri Light"/>
              </w:rPr>
            </w:pPr>
            <w:r>
              <w:rPr>
                <w:rFonts w:ascii="Calibri Light" w:hAnsi="Calibri Light"/>
              </w:rPr>
              <w:t>B2</w:t>
            </w:r>
          </w:p>
        </w:tc>
        <w:tc>
          <w:tcPr>
            <w:tcW w:w="59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4E196E" w:rsidRPr="00156216" w:rsidRDefault="004E196E" w:rsidP="00087E17">
            <w:pPr>
              <w:spacing w:before="40" w:after="40"/>
              <w:jc w:val="left"/>
              <w:rPr>
                <w:rFonts w:ascii="Calibri Light" w:hAnsi="Calibri Light"/>
              </w:rPr>
            </w:pPr>
            <w:r w:rsidRPr="00156216">
              <w:rPr>
                <w:rFonts w:ascii="Calibri Light" w:hAnsi="Calibri Light"/>
              </w:rPr>
              <w:t>Enhanced and Sustainably Managed Assets and Infrastructure</w:t>
            </w:r>
          </w:p>
        </w:tc>
        <w:tc>
          <w:tcPr>
            <w:tcW w:w="28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4E196E" w:rsidRPr="00156216" w:rsidRDefault="004E196E" w:rsidP="00087E17">
            <w:pPr>
              <w:spacing w:before="40" w:after="40"/>
              <w:jc w:val="left"/>
              <w:rPr>
                <w:rFonts w:ascii="Calibri Light" w:hAnsi="Calibri Light"/>
              </w:rPr>
            </w:pPr>
          </w:p>
        </w:tc>
      </w:tr>
      <w:tr w:rsidR="004E196E" w:rsidRPr="00156216" w:rsidTr="00C850E6">
        <w:tc>
          <w:tcPr>
            <w:tcW w:w="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E196E" w:rsidRPr="00156216" w:rsidRDefault="004E196E" w:rsidP="00087E17">
            <w:pPr>
              <w:spacing w:before="40" w:after="40"/>
              <w:jc w:val="left"/>
              <w:rPr>
                <w:rFonts w:ascii="Calibri Light" w:hAnsi="Calibri Light"/>
              </w:rPr>
            </w:pPr>
            <w:r>
              <w:rPr>
                <w:rFonts w:ascii="Calibri Light" w:hAnsi="Calibri Light"/>
              </w:rPr>
              <w:t>B2</w:t>
            </w:r>
            <w:r w:rsidRPr="00156216">
              <w:rPr>
                <w:rFonts w:ascii="Calibri Light" w:hAnsi="Calibri Light"/>
              </w:rPr>
              <w:t>.1</w:t>
            </w:r>
          </w:p>
        </w:tc>
        <w:tc>
          <w:tcPr>
            <w:tcW w:w="59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E196E" w:rsidRPr="00156216" w:rsidRDefault="004E196E" w:rsidP="00087E17">
            <w:pPr>
              <w:spacing w:before="40" w:after="40"/>
              <w:jc w:val="left"/>
              <w:rPr>
                <w:rFonts w:ascii="Calibri Light" w:hAnsi="Calibri Light"/>
              </w:rPr>
            </w:pPr>
            <w:r>
              <w:rPr>
                <w:rFonts w:ascii="Calibri Light" w:hAnsi="Calibri Light"/>
              </w:rPr>
              <w:t>Ensure the provision of roads, footpaths and drainage takes into account the needs of the community, including the needs of the agriculture industry</w:t>
            </w:r>
          </w:p>
        </w:tc>
        <w:tc>
          <w:tcPr>
            <w:tcW w:w="28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E196E" w:rsidRDefault="004E196E" w:rsidP="00087E17">
            <w:pPr>
              <w:spacing w:before="40" w:after="40"/>
              <w:jc w:val="left"/>
              <w:rPr>
                <w:rFonts w:ascii="Calibri Light" w:hAnsi="Calibri Light"/>
              </w:rPr>
            </w:pPr>
            <w:r>
              <w:rPr>
                <w:rFonts w:ascii="Calibri Light" w:hAnsi="Calibri Light"/>
              </w:rPr>
              <w:t>-</w:t>
            </w:r>
          </w:p>
        </w:tc>
      </w:tr>
      <w:tr w:rsidR="004E196E" w:rsidRPr="00156216" w:rsidTr="00C850E6">
        <w:tc>
          <w:tcPr>
            <w:tcW w:w="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E196E" w:rsidRDefault="004E196E" w:rsidP="00087E17">
            <w:pPr>
              <w:spacing w:before="40" w:after="40"/>
              <w:jc w:val="left"/>
              <w:rPr>
                <w:rFonts w:ascii="Calibri Light" w:hAnsi="Calibri Light"/>
              </w:rPr>
            </w:pPr>
            <w:r>
              <w:rPr>
                <w:rFonts w:ascii="Calibri Light" w:hAnsi="Calibri Light"/>
              </w:rPr>
              <w:t>B2.2</w:t>
            </w:r>
          </w:p>
        </w:tc>
        <w:tc>
          <w:tcPr>
            <w:tcW w:w="59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E196E" w:rsidRDefault="004E196E" w:rsidP="00087E17">
            <w:pPr>
              <w:spacing w:before="40" w:after="40"/>
              <w:jc w:val="left"/>
              <w:rPr>
                <w:rFonts w:ascii="Calibri Light" w:hAnsi="Calibri Light"/>
              </w:rPr>
            </w:pPr>
            <w:r>
              <w:rPr>
                <w:rFonts w:ascii="Calibri Light" w:hAnsi="Calibri Light"/>
              </w:rPr>
              <w:t>Ensure the provision of community facilities and other built assets takes into account the needs of the community</w:t>
            </w:r>
          </w:p>
        </w:tc>
        <w:tc>
          <w:tcPr>
            <w:tcW w:w="28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E196E" w:rsidRDefault="004E196E" w:rsidP="00087E17">
            <w:pPr>
              <w:spacing w:before="40" w:after="40"/>
              <w:jc w:val="left"/>
              <w:rPr>
                <w:rFonts w:ascii="Calibri Light" w:hAnsi="Calibri Light"/>
              </w:rPr>
            </w:pPr>
            <w:r>
              <w:rPr>
                <w:rFonts w:ascii="Calibri Light" w:hAnsi="Calibri Light"/>
              </w:rPr>
              <w:t>-</w:t>
            </w:r>
          </w:p>
        </w:tc>
      </w:tr>
    </w:tbl>
    <w:p w:rsidR="004E196E" w:rsidRPr="002726FE" w:rsidRDefault="004E196E" w:rsidP="004E196E">
      <w:pPr>
        <w:spacing w:before="120"/>
        <w:rPr>
          <w:b/>
        </w:rPr>
      </w:pPr>
      <w:r w:rsidRPr="002726FE">
        <w:rPr>
          <w:b/>
        </w:rPr>
        <w:t>COMMUNITY CONSULTATION</w:t>
      </w:r>
    </w:p>
    <w:p w:rsidR="004E196E" w:rsidRDefault="004E196E" w:rsidP="004E196E">
      <w:pPr>
        <w:rPr>
          <w:rFonts w:cstheme="minorHAnsi"/>
        </w:rPr>
      </w:pPr>
      <w:r>
        <w:rPr>
          <w:rFonts w:cstheme="minorHAnsi"/>
        </w:rPr>
        <w:t>Nil</w:t>
      </w:r>
    </w:p>
    <w:p w:rsidR="004E196E" w:rsidRPr="00370CBA" w:rsidRDefault="004E196E" w:rsidP="004E196E">
      <w:pPr>
        <w:rPr>
          <w:rFonts w:cstheme="minorHAnsi"/>
          <w:b/>
        </w:rPr>
      </w:pPr>
      <w:r w:rsidRPr="00370CBA">
        <w:rPr>
          <w:rFonts w:cstheme="minorHAnsi"/>
          <w:b/>
        </w:rPr>
        <w:t>RISK ASSESSMENT – Risk Management Policy and Risk Management Governance Framework Applicable.</w:t>
      </w:r>
    </w:p>
    <w:p w:rsidR="004E196E" w:rsidRDefault="004E196E" w:rsidP="004E196E">
      <w:pPr>
        <w:rPr>
          <w:rFonts w:cstheme="minorHAnsi"/>
        </w:rPr>
      </w:pPr>
      <w:r w:rsidRPr="001B7951">
        <w:rPr>
          <w:rFonts w:cstheme="minorHAnsi"/>
        </w:rPr>
        <w:t>Financial - Risk Matrix</w:t>
      </w:r>
      <w:r>
        <w:rPr>
          <w:rFonts w:cstheme="minorHAnsi"/>
        </w:rPr>
        <w:t xml:space="preserve">. </w:t>
      </w:r>
      <w:r w:rsidRPr="001B7951">
        <w:rPr>
          <w:rFonts w:cstheme="minorHAnsi"/>
        </w:rPr>
        <w:t xml:space="preserve"> Rating is assessed as Low</w:t>
      </w:r>
      <w:r>
        <w:rPr>
          <w:rFonts w:cstheme="minorHAnsi"/>
        </w:rPr>
        <w:t>. Without appropriate oversight of Council’s Building Assets there is a risk of increased future renewal costs due to less than appropriate maintenance and misallocation of capital on future projects and renewals.</w:t>
      </w:r>
    </w:p>
    <w:p w:rsidR="004E196E" w:rsidRDefault="004E196E" w:rsidP="004E196E">
      <w:pPr>
        <w:rPr>
          <w:rFonts w:cstheme="minorHAnsi"/>
        </w:rPr>
      </w:pPr>
      <w:r w:rsidRPr="001B7951">
        <w:rPr>
          <w:rFonts w:cstheme="minorHAnsi"/>
        </w:rPr>
        <w:t>Health – Risk Matrix</w:t>
      </w:r>
      <w:r>
        <w:rPr>
          <w:rFonts w:cstheme="minorHAnsi"/>
        </w:rPr>
        <w:t xml:space="preserve">. </w:t>
      </w:r>
      <w:r w:rsidRPr="001B7951">
        <w:rPr>
          <w:rFonts w:cstheme="minorHAnsi"/>
        </w:rPr>
        <w:t xml:space="preserve"> Rating is assessed as Low</w:t>
      </w:r>
      <w:r>
        <w:rPr>
          <w:rFonts w:cstheme="minorHAnsi"/>
        </w:rPr>
        <w:t>. Poorly maintained buildings could result in negative health impacts by residents of users of the building.</w:t>
      </w:r>
    </w:p>
    <w:p w:rsidR="004E196E" w:rsidRDefault="004E196E" w:rsidP="004E196E">
      <w:pPr>
        <w:rPr>
          <w:rFonts w:cstheme="minorHAnsi"/>
        </w:rPr>
      </w:pPr>
      <w:r w:rsidRPr="001B7951">
        <w:rPr>
          <w:rFonts w:cstheme="minorHAnsi"/>
        </w:rPr>
        <w:t>Reputation – Risk Matrix</w:t>
      </w:r>
      <w:r>
        <w:rPr>
          <w:rFonts w:cstheme="minorHAnsi"/>
        </w:rPr>
        <w:t xml:space="preserve">. </w:t>
      </w:r>
      <w:r w:rsidRPr="001B7951">
        <w:rPr>
          <w:rFonts w:cstheme="minorHAnsi"/>
        </w:rPr>
        <w:t xml:space="preserve"> Rating is assessed as Low</w:t>
      </w:r>
      <w:r>
        <w:rPr>
          <w:rFonts w:cstheme="minorHAnsi"/>
        </w:rPr>
        <w:t>. Reputation Risk will escalate if Council does not adequately fund and perform the future renewal and maintenance of Council’s Building Assets.</w:t>
      </w:r>
    </w:p>
    <w:p w:rsidR="004E196E" w:rsidRDefault="004E196E" w:rsidP="004E196E">
      <w:pPr>
        <w:rPr>
          <w:rFonts w:cstheme="minorHAnsi"/>
        </w:rPr>
      </w:pPr>
      <w:r w:rsidRPr="001B7951">
        <w:rPr>
          <w:rFonts w:cstheme="minorHAnsi"/>
        </w:rPr>
        <w:t>Operation – Risk Matrix</w:t>
      </w:r>
      <w:r>
        <w:rPr>
          <w:rFonts w:cstheme="minorHAnsi"/>
        </w:rPr>
        <w:t xml:space="preserve">. </w:t>
      </w:r>
      <w:r w:rsidRPr="001B7951">
        <w:rPr>
          <w:rFonts w:cstheme="minorHAnsi"/>
        </w:rPr>
        <w:t xml:space="preserve"> Rating is assessed as Low</w:t>
      </w:r>
      <w:r>
        <w:rPr>
          <w:rFonts w:cstheme="minorHAnsi"/>
        </w:rPr>
        <w:t>. Due to many of Councils services being performed within Councils buildings assets, any long term closure of these buildings due to disrepair can have a large impact on Shires services. The loss of use of any residential building could also have an impact on the Shires services.</w:t>
      </w:r>
    </w:p>
    <w:p w:rsidR="004E196E" w:rsidRPr="00370CBA" w:rsidRDefault="004E196E" w:rsidP="004E196E">
      <w:pPr>
        <w:rPr>
          <w:rFonts w:cstheme="minorHAnsi"/>
        </w:rPr>
      </w:pPr>
      <w:r w:rsidRPr="001B7951">
        <w:rPr>
          <w:rFonts w:cstheme="minorHAnsi"/>
        </w:rPr>
        <w:t>Natural Environment – Risk M</w:t>
      </w:r>
      <w:r>
        <w:rPr>
          <w:rFonts w:cstheme="minorHAnsi"/>
        </w:rPr>
        <w:t>atrix Rating is assessed as Low</w:t>
      </w:r>
    </w:p>
    <w:p w:rsidR="004E196E" w:rsidRDefault="004E196E" w:rsidP="004E196E">
      <w:pPr>
        <w:rPr>
          <w:b/>
        </w:rPr>
      </w:pPr>
    </w:p>
    <w:p w:rsidR="004E196E" w:rsidRDefault="004E196E" w:rsidP="004E196E">
      <w:pPr>
        <w:spacing w:after="200" w:line="276" w:lineRule="auto"/>
        <w:jc w:val="left"/>
        <w:rPr>
          <w:b/>
        </w:rPr>
      </w:pPr>
      <w:r>
        <w:rPr>
          <w:b/>
        </w:rPr>
        <w:br w:type="page"/>
      </w:r>
    </w:p>
    <w:p w:rsidR="004E196E" w:rsidRDefault="004E196E" w:rsidP="004E196E">
      <w:pPr>
        <w:rPr>
          <w:b/>
        </w:rPr>
      </w:pPr>
      <w:r w:rsidRPr="00370CBA">
        <w:rPr>
          <w:b/>
        </w:rPr>
        <w:lastRenderedPageBreak/>
        <w:t>COMMENT</w:t>
      </w:r>
    </w:p>
    <w:p w:rsidR="004E196E" w:rsidRDefault="004E196E" w:rsidP="004E196E">
      <w:r>
        <w:t>A new Property Register is being developed in order to address several issues within the current building management and planning process. This process is to:</w:t>
      </w:r>
    </w:p>
    <w:p w:rsidR="004E196E" w:rsidRDefault="004E196E" w:rsidP="004E196E">
      <w:pPr>
        <w:pStyle w:val="ListParagraph"/>
        <w:numPr>
          <w:ilvl w:val="0"/>
          <w:numId w:val="25"/>
        </w:numPr>
        <w:ind w:left="360"/>
        <w:contextualSpacing w:val="0"/>
      </w:pPr>
      <w:r>
        <w:t>Combine condition reports from multiple officers into one report for each property. This is to allow easy reporting of the conditions of shire buildings. A condition rating key is to be developed to allow uniform rating.</w:t>
      </w:r>
    </w:p>
    <w:p w:rsidR="004E196E" w:rsidRDefault="004E196E" w:rsidP="004E196E">
      <w:pPr>
        <w:pStyle w:val="ListParagraph"/>
        <w:numPr>
          <w:ilvl w:val="0"/>
          <w:numId w:val="25"/>
        </w:numPr>
        <w:ind w:left="360"/>
        <w:contextualSpacing w:val="0"/>
      </w:pPr>
      <w:r>
        <w:t>Maintenance can be recorded within the register during inspections or as reported on an ongoing basis. This will allow for better tracking and reporting of maintenance preformed on each property.</w:t>
      </w:r>
    </w:p>
    <w:p w:rsidR="004E196E" w:rsidRDefault="004E196E" w:rsidP="004E196E">
      <w:pPr>
        <w:pStyle w:val="ListParagraph"/>
        <w:numPr>
          <w:ilvl w:val="0"/>
          <w:numId w:val="25"/>
        </w:numPr>
        <w:ind w:left="360"/>
        <w:contextualSpacing w:val="0"/>
      </w:pPr>
      <w:r>
        <w:t>Historical information can be kept for each property, allowing easy access to a database of information for any new or current users.</w:t>
      </w:r>
    </w:p>
    <w:p w:rsidR="004E196E" w:rsidRDefault="004E196E" w:rsidP="004E196E">
      <w:pPr>
        <w:pStyle w:val="ListParagraph"/>
        <w:numPr>
          <w:ilvl w:val="0"/>
          <w:numId w:val="25"/>
        </w:numPr>
        <w:ind w:left="360"/>
        <w:contextualSpacing w:val="0"/>
      </w:pPr>
      <w:r>
        <w:t>A 10-15 year forward works plan is to be included within the register. This is to be created from condition reporting and useful life standards, to allow a quick and ongoing forward works plan that can be inserted into the Shire’s integrated planning framework.</w:t>
      </w:r>
    </w:p>
    <w:p w:rsidR="004E196E" w:rsidRPr="00644793" w:rsidRDefault="004E196E" w:rsidP="004E196E">
      <w:r>
        <w:t>Currently only the inputting of the Condition Reports has been conducted, with historical information to be added in the next phase from the Council Inventory Listing Report. Following this will be to work on the 15 year forward works plan. The maintenance register is being developed and will be used on an ongoing basis.</w:t>
      </w:r>
    </w:p>
    <w:p w:rsidR="001D194D" w:rsidRDefault="001D194D" w:rsidP="001D194D">
      <w:pPr>
        <w:rPr>
          <w:i/>
          <w:lang w:eastAsia="en-AU"/>
        </w:rPr>
      </w:pPr>
    </w:p>
    <w:p w:rsidR="001D194D" w:rsidRDefault="001D194D" w:rsidP="001D194D">
      <w:pPr>
        <w:rPr>
          <w:i/>
          <w:lang w:eastAsia="en-AU"/>
        </w:rPr>
      </w:pPr>
    </w:p>
    <w:p w:rsidR="009F5C3D" w:rsidRDefault="00D54AB2" w:rsidP="009F5C3D">
      <w:r>
        <w:br w:type="page"/>
      </w:r>
    </w:p>
    <w:p w:rsidR="004E196E" w:rsidRPr="00996489" w:rsidRDefault="004E196E" w:rsidP="009F5C3D">
      <w:pPr>
        <w:pStyle w:val="Heading2"/>
      </w:pPr>
      <w:bookmarkStart w:id="28" w:name="_Toc22650125"/>
      <w:r>
        <w:lastRenderedPageBreak/>
        <w:t>9</w:t>
      </w:r>
      <w:r w:rsidRPr="00370CBA">
        <w:t>.</w:t>
      </w:r>
      <w:r>
        <w:t>2</w:t>
      </w:r>
      <w:r w:rsidRPr="00370CBA">
        <w:tab/>
      </w:r>
      <w:r>
        <w:t>Light Industrial Land Concept</w:t>
      </w:r>
      <w:bookmarkEnd w:id="28"/>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694"/>
        <w:gridCol w:w="6935"/>
      </w:tblGrid>
      <w:tr w:rsidR="004E196E" w:rsidTr="00087E17">
        <w:trPr>
          <w:trHeight w:hRule="exact" w:val="397"/>
        </w:trPr>
        <w:tc>
          <w:tcPr>
            <w:tcW w:w="2694" w:type="dxa"/>
            <w:tcBorders>
              <w:top w:val="nil"/>
              <w:bottom w:val="nil"/>
            </w:tcBorders>
            <w:vAlign w:val="center"/>
          </w:tcPr>
          <w:p w:rsidR="004E196E" w:rsidRPr="004E196E" w:rsidRDefault="004E196E" w:rsidP="00087E17">
            <w:pPr>
              <w:spacing w:after="0"/>
              <w:rPr>
                <w:b/>
                <w:sz w:val="22"/>
              </w:rPr>
            </w:pPr>
            <w:r w:rsidRPr="004E196E">
              <w:rPr>
                <w:b/>
                <w:sz w:val="22"/>
              </w:rPr>
              <w:t>Meeting Date</w:t>
            </w:r>
          </w:p>
        </w:tc>
        <w:tc>
          <w:tcPr>
            <w:tcW w:w="6935" w:type="dxa"/>
            <w:vAlign w:val="center"/>
          </w:tcPr>
          <w:p w:rsidR="004E196E" w:rsidRPr="004E196E" w:rsidRDefault="004E196E" w:rsidP="00087E17">
            <w:pPr>
              <w:spacing w:after="0"/>
              <w:rPr>
                <w:sz w:val="22"/>
              </w:rPr>
            </w:pPr>
            <w:r w:rsidRPr="004E196E">
              <w:rPr>
                <w:sz w:val="22"/>
              </w:rPr>
              <w:t>15</w:t>
            </w:r>
            <w:r w:rsidRPr="004E196E">
              <w:rPr>
                <w:sz w:val="22"/>
                <w:vertAlign w:val="superscript"/>
              </w:rPr>
              <w:t>th</w:t>
            </w:r>
            <w:r w:rsidRPr="004E196E">
              <w:rPr>
                <w:sz w:val="22"/>
              </w:rPr>
              <w:t xml:space="preserve"> October 2019</w:t>
            </w:r>
          </w:p>
        </w:tc>
      </w:tr>
      <w:tr w:rsidR="004E196E" w:rsidTr="00087E17">
        <w:trPr>
          <w:trHeight w:hRule="exact" w:val="397"/>
        </w:trPr>
        <w:tc>
          <w:tcPr>
            <w:tcW w:w="2694" w:type="dxa"/>
            <w:tcBorders>
              <w:top w:val="nil"/>
              <w:bottom w:val="nil"/>
            </w:tcBorders>
            <w:vAlign w:val="center"/>
          </w:tcPr>
          <w:p w:rsidR="004E196E" w:rsidRPr="004E196E" w:rsidRDefault="004E196E" w:rsidP="00087E17">
            <w:pPr>
              <w:spacing w:after="0"/>
              <w:rPr>
                <w:b/>
                <w:sz w:val="22"/>
              </w:rPr>
            </w:pPr>
            <w:r w:rsidRPr="004E196E">
              <w:rPr>
                <w:b/>
                <w:sz w:val="22"/>
              </w:rPr>
              <w:t>Responsible Officer</w:t>
            </w:r>
          </w:p>
        </w:tc>
        <w:tc>
          <w:tcPr>
            <w:tcW w:w="6935" w:type="dxa"/>
            <w:vAlign w:val="center"/>
          </w:tcPr>
          <w:p w:rsidR="004E196E" w:rsidRPr="004E196E" w:rsidRDefault="004E196E" w:rsidP="00087E17">
            <w:pPr>
              <w:spacing w:after="0"/>
              <w:rPr>
                <w:sz w:val="22"/>
              </w:rPr>
            </w:pPr>
            <w:r w:rsidRPr="004E196E">
              <w:rPr>
                <w:sz w:val="22"/>
              </w:rPr>
              <w:t>CEO Graeme Fardon</w:t>
            </w:r>
          </w:p>
        </w:tc>
      </w:tr>
      <w:tr w:rsidR="004E196E" w:rsidTr="00087E17">
        <w:trPr>
          <w:trHeight w:hRule="exact" w:val="397"/>
        </w:trPr>
        <w:tc>
          <w:tcPr>
            <w:tcW w:w="2694" w:type="dxa"/>
            <w:tcBorders>
              <w:top w:val="nil"/>
              <w:bottom w:val="nil"/>
            </w:tcBorders>
            <w:vAlign w:val="center"/>
          </w:tcPr>
          <w:p w:rsidR="004E196E" w:rsidRPr="004E196E" w:rsidRDefault="004E196E" w:rsidP="00087E17">
            <w:pPr>
              <w:spacing w:after="0"/>
              <w:rPr>
                <w:b/>
                <w:sz w:val="22"/>
              </w:rPr>
            </w:pPr>
            <w:r w:rsidRPr="004E196E">
              <w:rPr>
                <w:b/>
                <w:sz w:val="22"/>
              </w:rPr>
              <w:t>Reporting Officer</w:t>
            </w:r>
          </w:p>
        </w:tc>
        <w:tc>
          <w:tcPr>
            <w:tcW w:w="6935" w:type="dxa"/>
            <w:vAlign w:val="center"/>
          </w:tcPr>
          <w:p w:rsidR="004E196E" w:rsidRPr="004E196E" w:rsidRDefault="004E196E" w:rsidP="00087E17">
            <w:pPr>
              <w:spacing w:after="0"/>
              <w:rPr>
                <w:sz w:val="22"/>
              </w:rPr>
            </w:pPr>
            <w:r w:rsidRPr="004E196E">
              <w:rPr>
                <w:sz w:val="22"/>
              </w:rPr>
              <w:t>CEO Graeme Fardon</w:t>
            </w:r>
          </w:p>
        </w:tc>
      </w:tr>
      <w:tr w:rsidR="004E196E" w:rsidTr="00087E17">
        <w:trPr>
          <w:trHeight w:hRule="exact" w:val="1408"/>
        </w:trPr>
        <w:tc>
          <w:tcPr>
            <w:tcW w:w="2694" w:type="dxa"/>
            <w:tcBorders>
              <w:top w:val="nil"/>
              <w:bottom w:val="nil"/>
            </w:tcBorders>
            <w:vAlign w:val="center"/>
          </w:tcPr>
          <w:p w:rsidR="004E196E" w:rsidRPr="004E196E" w:rsidRDefault="004E196E" w:rsidP="00087E17">
            <w:pPr>
              <w:spacing w:after="0"/>
              <w:rPr>
                <w:b/>
                <w:sz w:val="22"/>
              </w:rPr>
            </w:pPr>
            <w:r w:rsidRPr="004E196E">
              <w:rPr>
                <w:b/>
                <w:sz w:val="22"/>
              </w:rPr>
              <w:t>Attachments</w:t>
            </w:r>
          </w:p>
        </w:tc>
        <w:tc>
          <w:tcPr>
            <w:tcW w:w="6935" w:type="dxa"/>
            <w:vAlign w:val="center"/>
          </w:tcPr>
          <w:p w:rsidR="004E196E" w:rsidRPr="004E196E" w:rsidRDefault="004E196E" w:rsidP="00087E17">
            <w:pPr>
              <w:spacing w:after="0"/>
              <w:rPr>
                <w:sz w:val="22"/>
              </w:rPr>
            </w:pPr>
            <w:r w:rsidRPr="004E196E">
              <w:rPr>
                <w:sz w:val="22"/>
              </w:rPr>
              <w:t xml:space="preserve">7.1a </w:t>
            </w:r>
            <w:r w:rsidRPr="004E196E">
              <w:rPr>
                <w:sz w:val="22"/>
              </w:rPr>
              <w:tab/>
              <w:t>Light Industrial Land Concept - LIA CONCEPT</w:t>
            </w:r>
          </w:p>
          <w:p w:rsidR="004E196E" w:rsidRPr="004E196E" w:rsidRDefault="004E196E" w:rsidP="00087E17">
            <w:pPr>
              <w:spacing w:after="0"/>
              <w:jc w:val="left"/>
              <w:rPr>
                <w:sz w:val="22"/>
              </w:rPr>
            </w:pPr>
            <w:r w:rsidRPr="004E196E">
              <w:rPr>
                <w:sz w:val="22"/>
              </w:rPr>
              <w:t xml:space="preserve">7.1b </w:t>
            </w:r>
            <w:r w:rsidRPr="004E196E">
              <w:rPr>
                <w:sz w:val="22"/>
              </w:rPr>
              <w:tab/>
              <w:t xml:space="preserve">Light Industrial Land Concept - QDG SALEYARDS LIU </w:t>
            </w:r>
          </w:p>
          <w:p w:rsidR="004E196E" w:rsidRPr="004E196E" w:rsidRDefault="004E196E" w:rsidP="00087E17">
            <w:pPr>
              <w:spacing w:after="0"/>
              <w:jc w:val="left"/>
              <w:rPr>
                <w:sz w:val="22"/>
              </w:rPr>
            </w:pPr>
            <w:r w:rsidRPr="004E196E">
              <w:rPr>
                <w:sz w:val="22"/>
              </w:rPr>
              <w:tab/>
              <w:t>CONCEPT V2</w:t>
            </w:r>
          </w:p>
          <w:p w:rsidR="004E196E" w:rsidRPr="004E196E" w:rsidRDefault="004E196E" w:rsidP="00087E17">
            <w:pPr>
              <w:spacing w:after="0"/>
              <w:jc w:val="left"/>
              <w:rPr>
                <w:sz w:val="22"/>
              </w:rPr>
            </w:pPr>
            <w:r w:rsidRPr="004E196E">
              <w:rPr>
                <w:sz w:val="22"/>
              </w:rPr>
              <w:t xml:space="preserve">7.1c </w:t>
            </w:r>
            <w:r w:rsidRPr="004E196E">
              <w:rPr>
                <w:sz w:val="22"/>
              </w:rPr>
              <w:tab/>
              <w:t xml:space="preserve">Light Industrial Land Concept - l LIU - Stage 1 - Alternative </w:t>
            </w:r>
          </w:p>
          <w:p w:rsidR="004E196E" w:rsidRPr="004E196E" w:rsidRDefault="004E196E" w:rsidP="00087E17">
            <w:pPr>
              <w:spacing w:after="0"/>
              <w:jc w:val="left"/>
              <w:rPr>
                <w:sz w:val="22"/>
              </w:rPr>
            </w:pPr>
            <w:r w:rsidRPr="004E196E">
              <w:rPr>
                <w:sz w:val="22"/>
              </w:rPr>
              <w:tab/>
              <w:t>Costs - T038.19</w:t>
            </w:r>
          </w:p>
        </w:tc>
      </w:tr>
      <w:tr w:rsidR="004E196E" w:rsidTr="00087E17">
        <w:trPr>
          <w:trHeight w:hRule="exact" w:val="397"/>
        </w:trPr>
        <w:tc>
          <w:tcPr>
            <w:tcW w:w="2694" w:type="dxa"/>
            <w:tcBorders>
              <w:top w:val="nil"/>
              <w:bottom w:val="nil"/>
            </w:tcBorders>
            <w:vAlign w:val="center"/>
          </w:tcPr>
          <w:p w:rsidR="004E196E" w:rsidRPr="004E196E" w:rsidRDefault="004E196E" w:rsidP="00087E17">
            <w:pPr>
              <w:spacing w:after="0"/>
              <w:rPr>
                <w:b/>
                <w:sz w:val="22"/>
              </w:rPr>
            </w:pPr>
            <w:r w:rsidRPr="004E196E">
              <w:rPr>
                <w:b/>
                <w:sz w:val="22"/>
              </w:rPr>
              <w:t>Owner/Applicant</w:t>
            </w:r>
          </w:p>
        </w:tc>
        <w:tc>
          <w:tcPr>
            <w:tcW w:w="6935" w:type="dxa"/>
            <w:vAlign w:val="center"/>
          </w:tcPr>
          <w:p w:rsidR="004E196E" w:rsidRPr="004E196E" w:rsidRDefault="004E196E" w:rsidP="00087E17">
            <w:pPr>
              <w:spacing w:after="0"/>
              <w:rPr>
                <w:sz w:val="22"/>
              </w:rPr>
            </w:pPr>
            <w:r w:rsidRPr="004E196E">
              <w:rPr>
                <w:sz w:val="22"/>
              </w:rPr>
              <w:t>Shire of Quairading</w:t>
            </w:r>
          </w:p>
        </w:tc>
      </w:tr>
      <w:tr w:rsidR="004E196E" w:rsidTr="00087E17">
        <w:trPr>
          <w:trHeight w:hRule="exact" w:val="397"/>
        </w:trPr>
        <w:tc>
          <w:tcPr>
            <w:tcW w:w="2694" w:type="dxa"/>
            <w:tcBorders>
              <w:top w:val="nil"/>
              <w:bottom w:val="nil"/>
            </w:tcBorders>
            <w:vAlign w:val="center"/>
          </w:tcPr>
          <w:p w:rsidR="004E196E" w:rsidRPr="004E196E" w:rsidRDefault="004E196E" w:rsidP="00087E17">
            <w:pPr>
              <w:spacing w:after="0"/>
              <w:rPr>
                <w:b/>
                <w:sz w:val="22"/>
              </w:rPr>
            </w:pPr>
            <w:r w:rsidRPr="004E196E">
              <w:rPr>
                <w:b/>
                <w:sz w:val="22"/>
              </w:rPr>
              <w:t>Disclosure of Interest</w:t>
            </w:r>
          </w:p>
        </w:tc>
        <w:tc>
          <w:tcPr>
            <w:tcW w:w="6935" w:type="dxa"/>
            <w:vAlign w:val="center"/>
          </w:tcPr>
          <w:p w:rsidR="004E196E" w:rsidRPr="004E196E" w:rsidRDefault="004E196E" w:rsidP="00087E17">
            <w:pPr>
              <w:spacing w:after="0"/>
              <w:rPr>
                <w:sz w:val="22"/>
              </w:rPr>
            </w:pPr>
            <w:r w:rsidRPr="004E196E">
              <w:rPr>
                <w:sz w:val="22"/>
              </w:rPr>
              <w:t>N/A</w:t>
            </w:r>
          </w:p>
        </w:tc>
      </w:tr>
    </w:tbl>
    <w:p w:rsidR="004E196E" w:rsidRDefault="004E196E" w:rsidP="004E196E"/>
    <w:p w:rsidR="004E196E" w:rsidRDefault="004E196E" w:rsidP="004E196E">
      <w:pPr>
        <w:rPr>
          <w:b/>
        </w:rPr>
      </w:pPr>
      <w:r w:rsidRPr="00370CBA">
        <w:rPr>
          <w:b/>
        </w:rPr>
        <w:t>OFFICER RECOMMENDATION</w:t>
      </w:r>
    </w:p>
    <w:p w:rsidR="004E196E" w:rsidRDefault="004E196E" w:rsidP="004E196E">
      <w:pPr>
        <w:rPr>
          <w:b/>
        </w:rPr>
      </w:pPr>
      <w:r w:rsidRPr="00B7766F">
        <w:rPr>
          <w:b/>
        </w:rPr>
        <w:t xml:space="preserve">That </w:t>
      </w:r>
      <w:r>
        <w:rPr>
          <w:b/>
        </w:rPr>
        <w:t xml:space="preserve">the Strategic Planning </w:t>
      </w:r>
      <w:r w:rsidRPr="00B7766F">
        <w:rPr>
          <w:b/>
        </w:rPr>
        <w:t>Committee recommends to Council</w:t>
      </w:r>
      <w:r>
        <w:rPr>
          <w:b/>
        </w:rPr>
        <w:t xml:space="preserve"> that: -</w:t>
      </w:r>
    </w:p>
    <w:p w:rsidR="004E196E" w:rsidRDefault="004E196E" w:rsidP="004E196E">
      <w:pPr>
        <w:rPr>
          <w:b/>
        </w:rPr>
      </w:pPr>
      <w:r>
        <w:rPr>
          <w:b/>
        </w:rPr>
        <w:t>S</w:t>
      </w:r>
      <w:r w:rsidRPr="00E663F1">
        <w:rPr>
          <w:b/>
        </w:rPr>
        <w:t>ubject to the Committee consideration, the Light Industrial Land Development Concept Plan be supported by Council.</w:t>
      </w:r>
    </w:p>
    <w:p w:rsidR="004E196E" w:rsidRDefault="004E196E" w:rsidP="004E196E">
      <w:pPr>
        <w:rPr>
          <w:b/>
        </w:rPr>
      </w:pPr>
    </w:p>
    <w:p w:rsidR="009F5C3D" w:rsidRPr="00D419BC" w:rsidRDefault="009F5C3D" w:rsidP="00D419BC">
      <w:pPr>
        <w:pStyle w:val="NoSpacing"/>
        <w:rPr>
          <w:rStyle w:val="BodyTextChar"/>
          <w:rFonts w:asciiTheme="minorHAnsi" w:eastAsiaTheme="majorEastAsia" w:hAnsiTheme="minorHAnsi" w:cstheme="minorHAnsi"/>
          <w:b/>
          <w:szCs w:val="28"/>
          <w:lang w:eastAsia="en-AU"/>
        </w:rPr>
      </w:pPr>
      <w:r>
        <w:rPr>
          <w:rStyle w:val="BodyTextChar"/>
          <w:rFonts w:asciiTheme="minorHAnsi" w:eastAsiaTheme="majorEastAsia" w:hAnsiTheme="minorHAnsi" w:cstheme="minorHAnsi"/>
          <w:b/>
          <w:szCs w:val="28"/>
          <w:lang w:eastAsia="en-AU"/>
        </w:rPr>
        <w:t>RECOMMENDATION</w:t>
      </w:r>
      <w:r w:rsidRPr="00D419BC">
        <w:rPr>
          <w:rStyle w:val="BodyTextChar"/>
          <w:rFonts w:asciiTheme="minorHAnsi" w:eastAsiaTheme="majorEastAsia" w:hAnsiTheme="minorHAnsi" w:cstheme="minorHAnsi"/>
          <w:b/>
          <w:szCs w:val="28"/>
          <w:lang w:eastAsia="en-AU"/>
        </w:rPr>
        <w:t xml:space="preserve">: </w:t>
      </w:r>
      <w:r>
        <w:rPr>
          <w:rStyle w:val="BodyTextChar"/>
          <w:rFonts w:asciiTheme="minorHAnsi" w:eastAsiaTheme="majorEastAsia" w:hAnsiTheme="minorHAnsi" w:cstheme="minorHAnsi"/>
          <w:b/>
          <w:szCs w:val="28"/>
          <w:lang w:eastAsia="en-AU"/>
        </w:rPr>
        <w:t>SP0</w:t>
      </w:r>
      <w:r w:rsidR="004A09C2">
        <w:rPr>
          <w:rStyle w:val="BodyTextChar"/>
          <w:rFonts w:asciiTheme="minorHAnsi" w:eastAsiaTheme="majorEastAsia" w:hAnsiTheme="minorHAnsi" w:cstheme="minorHAnsi"/>
          <w:b/>
          <w:szCs w:val="28"/>
          <w:lang w:eastAsia="en-AU"/>
        </w:rPr>
        <w:t>8</w:t>
      </w:r>
      <w:r w:rsidRPr="00D419BC">
        <w:rPr>
          <w:rStyle w:val="BodyTextChar"/>
          <w:rFonts w:asciiTheme="minorHAnsi" w:eastAsiaTheme="majorEastAsia" w:hAnsiTheme="minorHAnsi" w:cstheme="minorHAnsi"/>
          <w:b/>
          <w:szCs w:val="28"/>
          <w:lang w:eastAsia="en-AU"/>
        </w:rPr>
        <w:t>-19/20</w:t>
      </w:r>
    </w:p>
    <w:p w:rsidR="009F5C3D" w:rsidRDefault="009F5C3D" w:rsidP="00D419BC">
      <w:pPr>
        <w:pStyle w:val="NoSpacing"/>
        <w:rPr>
          <w:rStyle w:val="BodyTextChar"/>
          <w:rFonts w:asciiTheme="minorHAnsi" w:eastAsiaTheme="majorEastAsia" w:hAnsiTheme="minorHAnsi" w:cstheme="minorHAnsi"/>
          <w:b/>
          <w:szCs w:val="28"/>
          <w:lang w:eastAsia="en-AU"/>
        </w:rPr>
      </w:pPr>
      <w:r w:rsidRPr="00D419BC">
        <w:rPr>
          <w:rStyle w:val="BodyTextChar"/>
          <w:rFonts w:asciiTheme="minorHAnsi" w:eastAsiaTheme="majorEastAsia" w:hAnsiTheme="minorHAnsi" w:cstheme="minorHAnsi"/>
          <w:b/>
          <w:szCs w:val="28"/>
          <w:lang w:eastAsia="en-AU"/>
        </w:rPr>
        <w:t xml:space="preserve">MOVED Cr </w:t>
      </w:r>
      <w:r>
        <w:rPr>
          <w:rStyle w:val="BodyTextChar"/>
          <w:rFonts w:asciiTheme="minorHAnsi" w:eastAsiaTheme="majorEastAsia" w:hAnsiTheme="minorHAnsi" w:cstheme="minorHAnsi"/>
          <w:b/>
          <w:szCs w:val="28"/>
          <w:lang w:eastAsia="en-AU"/>
        </w:rPr>
        <w:t>Haythornthwaite</w:t>
      </w:r>
      <w:r w:rsidRPr="00D419BC">
        <w:rPr>
          <w:rStyle w:val="BodyTextChar"/>
          <w:rFonts w:asciiTheme="minorHAnsi" w:eastAsiaTheme="majorEastAsia" w:hAnsiTheme="minorHAnsi" w:cstheme="minorHAnsi"/>
          <w:b/>
          <w:szCs w:val="28"/>
          <w:lang w:eastAsia="en-AU"/>
        </w:rPr>
        <w:t xml:space="preserve"> SECONDED Cr </w:t>
      </w:r>
      <w:r>
        <w:rPr>
          <w:rStyle w:val="BodyTextChar"/>
          <w:rFonts w:asciiTheme="minorHAnsi" w:eastAsiaTheme="majorEastAsia" w:hAnsiTheme="minorHAnsi" w:cstheme="minorHAnsi"/>
          <w:b/>
          <w:szCs w:val="28"/>
          <w:lang w:eastAsia="en-AU"/>
        </w:rPr>
        <w:t>Davies</w:t>
      </w:r>
    </w:p>
    <w:p w:rsidR="009F5C3D" w:rsidRPr="009F5C3D" w:rsidRDefault="009F5C3D" w:rsidP="00D419BC">
      <w:pPr>
        <w:pStyle w:val="NoSpacing"/>
        <w:rPr>
          <w:rStyle w:val="BodyTextChar"/>
          <w:rFonts w:asciiTheme="minorHAnsi" w:eastAsiaTheme="majorEastAsia" w:hAnsiTheme="minorHAnsi" w:cstheme="minorHAnsi"/>
          <w:szCs w:val="28"/>
          <w:lang w:eastAsia="en-AU"/>
        </w:rPr>
      </w:pPr>
      <w:r w:rsidRPr="009F5C3D">
        <w:rPr>
          <w:rStyle w:val="BodyTextChar"/>
          <w:rFonts w:asciiTheme="minorHAnsi" w:eastAsiaTheme="majorEastAsia" w:hAnsiTheme="minorHAnsi" w:cstheme="minorHAnsi"/>
          <w:szCs w:val="28"/>
          <w:lang w:eastAsia="en-AU"/>
        </w:rPr>
        <w:t>That the Strategic Planning Committee recommends to Council that: -</w:t>
      </w:r>
    </w:p>
    <w:p w:rsidR="009F5C3D" w:rsidRPr="009F5C3D" w:rsidRDefault="009F5C3D" w:rsidP="00D419BC">
      <w:pPr>
        <w:pStyle w:val="NoSpacing"/>
        <w:rPr>
          <w:rStyle w:val="BodyTextChar"/>
          <w:rFonts w:asciiTheme="minorHAnsi" w:eastAsiaTheme="majorEastAsia" w:hAnsiTheme="minorHAnsi" w:cstheme="minorHAnsi"/>
          <w:szCs w:val="28"/>
          <w:lang w:eastAsia="en-AU"/>
        </w:rPr>
      </w:pPr>
      <w:r w:rsidRPr="009F5C3D">
        <w:rPr>
          <w:rStyle w:val="BodyTextChar"/>
          <w:rFonts w:asciiTheme="minorHAnsi" w:eastAsiaTheme="majorEastAsia" w:hAnsiTheme="minorHAnsi" w:cstheme="minorHAnsi"/>
          <w:szCs w:val="28"/>
          <w:lang w:eastAsia="en-AU"/>
        </w:rPr>
        <w:t xml:space="preserve">The Light Industrial Land Development Concept Plan </w:t>
      </w:r>
      <w:r w:rsidR="009504BE">
        <w:rPr>
          <w:rStyle w:val="BodyTextChar"/>
          <w:rFonts w:asciiTheme="minorHAnsi" w:eastAsiaTheme="majorEastAsia" w:hAnsiTheme="minorHAnsi" w:cstheme="minorHAnsi"/>
          <w:szCs w:val="28"/>
          <w:lang w:eastAsia="en-AU"/>
        </w:rPr>
        <w:t xml:space="preserve">as presented </w:t>
      </w:r>
      <w:r w:rsidRPr="009F5C3D">
        <w:rPr>
          <w:rStyle w:val="BodyTextChar"/>
          <w:rFonts w:asciiTheme="minorHAnsi" w:eastAsiaTheme="majorEastAsia" w:hAnsiTheme="minorHAnsi" w:cstheme="minorHAnsi"/>
          <w:szCs w:val="28"/>
          <w:lang w:eastAsia="en-AU"/>
        </w:rPr>
        <w:t>be supported by Council.</w:t>
      </w:r>
    </w:p>
    <w:p w:rsidR="009F5C3D" w:rsidRPr="00D419BC" w:rsidRDefault="009F5C3D" w:rsidP="009F5C3D">
      <w:pPr>
        <w:pStyle w:val="NoSpacing"/>
        <w:jc w:val="right"/>
        <w:rPr>
          <w:rStyle w:val="BodyTextChar"/>
          <w:rFonts w:asciiTheme="minorHAnsi" w:eastAsiaTheme="majorEastAsia" w:hAnsiTheme="minorHAnsi" w:cstheme="minorHAnsi"/>
          <w:b/>
          <w:szCs w:val="28"/>
          <w:lang w:eastAsia="en-AU"/>
        </w:rPr>
      </w:pPr>
      <w:r w:rsidRPr="00DB273A">
        <w:rPr>
          <w:b/>
        </w:rPr>
        <w:t xml:space="preserve">CARRIED </w:t>
      </w:r>
      <w:r w:rsidR="00A3248C">
        <w:rPr>
          <w:b/>
        </w:rPr>
        <w:t>7</w:t>
      </w:r>
      <w:r w:rsidRPr="00DB273A">
        <w:rPr>
          <w:b/>
        </w:rPr>
        <w:t>/</w:t>
      </w:r>
      <w:r>
        <w:rPr>
          <w:b/>
        </w:rPr>
        <w:t>0</w:t>
      </w:r>
    </w:p>
    <w:p w:rsidR="009F5C3D" w:rsidRPr="009F5C3D" w:rsidRDefault="009F5C3D" w:rsidP="009F5C3D">
      <w:pPr>
        <w:pStyle w:val="NewShireTemplate"/>
      </w:pPr>
    </w:p>
    <w:p w:rsidR="004E196E" w:rsidRDefault="004E196E" w:rsidP="004E196E">
      <w:pPr>
        <w:pBdr>
          <w:top w:val="single" w:sz="4" w:space="6" w:color="auto"/>
        </w:pBdr>
        <w:rPr>
          <w:b/>
        </w:rPr>
      </w:pPr>
      <w:r>
        <w:rPr>
          <w:b/>
        </w:rPr>
        <w:t>IN BRIEF</w:t>
      </w:r>
    </w:p>
    <w:p w:rsidR="004E196E" w:rsidRDefault="004E196E" w:rsidP="004E196E">
      <w:pPr>
        <w:pStyle w:val="ListParagraph"/>
        <w:numPr>
          <w:ilvl w:val="0"/>
          <w:numId w:val="27"/>
        </w:numPr>
        <w:ind w:hanging="357"/>
        <w:contextualSpacing w:val="0"/>
      </w:pPr>
      <w:r>
        <w:t>Council has supported the planning for the development of Light Industrial / Service Industry Lots at the Old Saleyards Area (Lots 75 and 1) located off Winmar Road.</w:t>
      </w:r>
    </w:p>
    <w:p w:rsidR="004E196E" w:rsidRDefault="004E196E" w:rsidP="004E196E">
      <w:pPr>
        <w:pStyle w:val="ListParagraph"/>
        <w:numPr>
          <w:ilvl w:val="0"/>
          <w:numId w:val="27"/>
        </w:numPr>
        <w:ind w:hanging="357"/>
        <w:contextualSpacing w:val="0"/>
      </w:pPr>
      <w:r>
        <w:t>Preliminary Concept Plans were developed with the support of Landcorp under the RDAP Program.</w:t>
      </w:r>
    </w:p>
    <w:p w:rsidR="004E196E" w:rsidRDefault="004E196E" w:rsidP="004E196E">
      <w:pPr>
        <w:pStyle w:val="ListParagraph"/>
        <w:numPr>
          <w:ilvl w:val="0"/>
          <w:numId w:val="27"/>
        </w:numPr>
        <w:ind w:hanging="357"/>
        <w:contextualSpacing w:val="0"/>
      </w:pPr>
      <w:r>
        <w:t>The Project was removed from the RDAP Program due to a reduction in the Funding Stream by the State Government.</w:t>
      </w:r>
    </w:p>
    <w:p w:rsidR="004E196E" w:rsidRDefault="004E196E" w:rsidP="004E196E">
      <w:pPr>
        <w:pStyle w:val="ListParagraph"/>
        <w:numPr>
          <w:ilvl w:val="0"/>
          <w:numId w:val="27"/>
        </w:numPr>
        <w:ind w:hanging="357"/>
        <w:contextualSpacing w:val="0"/>
      </w:pPr>
      <w:r>
        <w:t>The Concept has been further developed by Council following consultation with potential Interested Third Parties and also following the Main Roads realignment and construction of the Main Road Intersection and Layby Area.</w:t>
      </w:r>
    </w:p>
    <w:p w:rsidR="004E196E" w:rsidRDefault="004E196E" w:rsidP="004E196E">
      <w:pPr>
        <w:pStyle w:val="ListParagraph"/>
        <w:numPr>
          <w:ilvl w:val="0"/>
          <w:numId w:val="27"/>
        </w:numPr>
        <w:ind w:hanging="357"/>
        <w:contextualSpacing w:val="0"/>
      </w:pPr>
      <w:r>
        <w:t xml:space="preserve">Council has previously directed the CEO on the following Development parameters: - </w:t>
      </w:r>
    </w:p>
    <w:p w:rsidR="004E196E" w:rsidRPr="00DD5518" w:rsidRDefault="004E196E" w:rsidP="004E196E">
      <w:pPr>
        <w:pStyle w:val="ListParagraph"/>
        <w:numPr>
          <w:ilvl w:val="0"/>
          <w:numId w:val="28"/>
        </w:numPr>
        <w:spacing w:before="120"/>
        <w:rPr>
          <w:rFonts w:cstheme="minorHAnsi"/>
        </w:rPr>
      </w:pPr>
      <w:r w:rsidRPr="00DD5518">
        <w:rPr>
          <w:rFonts w:cstheme="minorHAnsi"/>
        </w:rPr>
        <w:t>Development of Stage 1 (1 x serviced lot; Winmar Road; up to 5,000m2) - by 30</w:t>
      </w:r>
      <w:r w:rsidRPr="00DD5518">
        <w:rPr>
          <w:rFonts w:cstheme="minorHAnsi"/>
          <w:vertAlign w:val="superscript"/>
        </w:rPr>
        <w:t>th</w:t>
      </w:r>
      <w:r w:rsidRPr="00DD5518">
        <w:rPr>
          <w:rFonts w:cstheme="minorHAnsi"/>
        </w:rPr>
        <w:t xml:space="preserve"> April 2020</w:t>
      </w:r>
    </w:p>
    <w:p w:rsidR="004E196E" w:rsidRPr="00DD5518" w:rsidRDefault="004E196E" w:rsidP="004E196E">
      <w:pPr>
        <w:pStyle w:val="ListParagraph"/>
        <w:numPr>
          <w:ilvl w:val="0"/>
          <w:numId w:val="28"/>
        </w:numPr>
        <w:contextualSpacing w:val="0"/>
      </w:pPr>
      <w:r w:rsidRPr="00DD5518">
        <w:rPr>
          <w:rFonts w:cstheme="minorHAnsi"/>
        </w:rPr>
        <w:t>Finalise concept plan for Stages 2 – 5 by 30</w:t>
      </w:r>
      <w:r w:rsidRPr="00DD5518">
        <w:rPr>
          <w:rFonts w:cstheme="minorHAnsi"/>
          <w:vertAlign w:val="superscript"/>
        </w:rPr>
        <w:t>th</w:t>
      </w:r>
      <w:r w:rsidRPr="00DD5518">
        <w:rPr>
          <w:rFonts w:cstheme="minorHAnsi"/>
        </w:rPr>
        <w:t xml:space="preserve"> June 2020</w:t>
      </w:r>
    </w:p>
    <w:p w:rsidR="004E196E" w:rsidRPr="002726FE" w:rsidRDefault="004E196E" w:rsidP="004E196E">
      <w:pPr>
        <w:rPr>
          <w:b/>
        </w:rPr>
      </w:pPr>
      <w:r w:rsidRPr="002726FE">
        <w:rPr>
          <w:b/>
        </w:rPr>
        <w:t>MATTER FOR CONSIDERATION</w:t>
      </w:r>
    </w:p>
    <w:p w:rsidR="004E196E" w:rsidRDefault="004E196E" w:rsidP="004E196E">
      <w:r>
        <w:t>Discussion and feedback on the previous Concept Design for the ‘Light Industry Lots’ and any further modifications required prior to commitment to the Overall Concept Plan and proceeding to further detailed Planning / Surveying of Stage 1 (1 Lot).</w:t>
      </w:r>
    </w:p>
    <w:p w:rsidR="00355F27" w:rsidRDefault="00355F27" w:rsidP="004E196E">
      <w:pPr>
        <w:rPr>
          <w:b/>
        </w:rPr>
      </w:pPr>
    </w:p>
    <w:p w:rsidR="00355F27" w:rsidRDefault="00355F27" w:rsidP="004E196E">
      <w:pPr>
        <w:rPr>
          <w:b/>
        </w:rPr>
      </w:pPr>
    </w:p>
    <w:p w:rsidR="004E196E" w:rsidRDefault="004E196E" w:rsidP="004E196E">
      <w:pPr>
        <w:rPr>
          <w:b/>
        </w:rPr>
      </w:pPr>
      <w:r w:rsidRPr="00370CBA">
        <w:rPr>
          <w:b/>
        </w:rPr>
        <w:lastRenderedPageBreak/>
        <w:t>BACKGROUND</w:t>
      </w:r>
    </w:p>
    <w:p w:rsidR="004E196E" w:rsidRPr="00142B8F" w:rsidRDefault="004E196E" w:rsidP="004E196E">
      <w:r w:rsidRPr="00142B8F">
        <w:t>Concept Plan prepared provide</w:t>
      </w:r>
      <w:r>
        <w:t>s for 5 (five) serviced l</w:t>
      </w:r>
      <w:r w:rsidRPr="00142B8F">
        <w:t xml:space="preserve">ots with a proposed internal road connection in the </w:t>
      </w:r>
      <w:r>
        <w:t>later Stages of the development.</w:t>
      </w:r>
    </w:p>
    <w:p w:rsidR="004E196E" w:rsidRPr="002726FE" w:rsidRDefault="004E196E" w:rsidP="004E196E">
      <w:pPr>
        <w:rPr>
          <w:b/>
        </w:rPr>
      </w:pPr>
      <w:r w:rsidRPr="002726FE">
        <w:rPr>
          <w:b/>
        </w:rPr>
        <w:t>STATUTORY ENVIRONMENT</w:t>
      </w:r>
    </w:p>
    <w:p w:rsidR="004E196E" w:rsidRPr="00B7766F" w:rsidRDefault="004E196E" w:rsidP="004E196E">
      <w:r w:rsidRPr="00B7766F">
        <w:t>N/A</w:t>
      </w:r>
    </w:p>
    <w:p w:rsidR="004E196E" w:rsidRPr="00B7766F" w:rsidRDefault="004E196E" w:rsidP="004E196E">
      <w:pPr>
        <w:rPr>
          <w:b/>
        </w:rPr>
      </w:pPr>
      <w:r w:rsidRPr="002726FE">
        <w:rPr>
          <w:b/>
        </w:rPr>
        <w:t>POLI</w:t>
      </w:r>
      <w:r w:rsidRPr="00B7766F">
        <w:rPr>
          <w:b/>
        </w:rPr>
        <w:t>CY IMPLICATIONS</w:t>
      </w:r>
    </w:p>
    <w:p w:rsidR="004E196E" w:rsidRPr="00370CBA" w:rsidRDefault="004E196E" w:rsidP="004E196E">
      <w:pPr>
        <w:rPr>
          <w:highlight w:val="yellow"/>
        </w:rPr>
      </w:pPr>
      <w:r w:rsidRPr="00B7766F">
        <w:t>Nil</w:t>
      </w:r>
    </w:p>
    <w:p w:rsidR="004E196E" w:rsidRPr="002726FE" w:rsidRDefault="004E196E" w:rsidP="004E196E">
      <w:pPr>
        <w:rPr>
          <w:b/>
        </w:rPr>
      </w:pPr>
      <w:r w:rsidRPr="002726FE">
        <w:rPr>
          <w:b/>
        </w:rPr>
        <w:t>FINANCIAL IMPLICATIONS</w:t>
      </w:r>
    </w:p>
    <w:p w:rsidR="004E196E" w:rsidRDefault="004E196E" w:rsidP="004E196E">
      <w:r w:rsidRPr="003A3796">
        <w:t xml:space="preserve">Council has budgeted for the planning of the Industrial Land Concept and to proceed to the Subdivisional Approval </w:t>
      </w:r>
      <w:r>
        <w:t xml:space="preserve">and Development </w:t>
      </w:r>
      <w:r w:rsidRPr="003A3796">
        <w:t>process for Stage 1 (1 Lot).</w:t>
      </w:r>
    </w:p>
    <w:p w:rsidR="004E196E" w:rsidRPr="00370CBA" w:rsidRDefault="004E196E" w:rsidP="004E196E">
      <w:pPr>
        <w:rPr>
          <w:highlight w:val="yellow"/>
        </w:rPr>
      </w:pPr>
      <w:r>
        <w:t>The Engineering Consultant’s Estimate of Project Costs for Stage 1 is $155,851. Funding for Stage 1 is to come from the Town Planning and Development Reserve Fund.</w:t>
      </w:r>
    </w:p>
    <w:p w:rsidR="004E196E" w:rsidRPr="002726FE" w:rsidRDefault="004E196E" w:rsidP="00355F27">
      <w:pPr>
        <w:rPr>
          <w:b/>
        </w:rPr>
      </w:pPr>
      <w:r w:rsidRPr="002726FE">
        <w:rPr>
          <w:b/>
        </w:rPr>
        <w:t>STRATEGIC IMPLICATIONS – Strategic Community Plan 2017 - 2027</w:t>
      </w:r>
    </w:p>
    <w:p w:rsidR="004E196E" w:rsidRPr="00DC1D42" w:rsidRDefault="004E196E" w:rsidP="00355F27">
      <w:pPr>
        <w:pStyle w:val="Objs"/>
        <w:spacing w:before="0" w:line="240" w:lineRule="auto"/>
      </w:pPr>
      <w:r w:rsidRPr="00DC1D42">
        <w:t xml:space="preserve">Economic Objective: </w:t>
      </w:r>
      <w:r>
        <w:t>Growing economy and employment opportunities</w:t>
      </w:r>
    </w:p>
    <w:tbl>
      <w:tblPr>
        <w:tblW w:w="9639" w:type="dxa"/>
        <w:tblInd w:w="-5" w:type="dxa"/>
        <w:tblLook w:val="04A0" w:firstRow="1" w:lastRow="0" w:firstColumn="1" w:lastColumn="0" w:noHBand="0" w:noVBand="1"/>
      </w:tblPr>
      <w:tblGrid>
        <w:gridCol w:w="847"/>
        <w:gridCol w:w="5929"/>
        <w:gridCol w:w="2863"/>
      </w:tblGrid>
      <w:tr w:rsidR="004E196E" w:rsidRPr="00156216" w:rsidTr="00C850E6">
        <w:trPr>
          <w:tblHeader/>
        </w:trPr>
        <w:tc>
          <w:tcPr>
            <w:tcW w:w="8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rsidR="004E196E" w:rsidRPr="00156216" w:rsidRDefault="004E196E" w:rsidP="00087E17">
            <w:pPr>
              <w:spacing w:before="40" w:after="40"/>
              <w:ind w:left="-57"/>
              <w:jc w:val="center"/>
              <w:rPr>
                <w:rFonts w:ascii="Calibri Light" w:hAnsi="Calibri Light"/>
                <w:b/>
                <w:bCs/>
                <w:caps/>
                <w:color w:val="FFFFFF" w:themeColor="background1"/>
              </w:rPr>
            </w:pPr>
            <w:r w:rsidRPr="00156216">
              <w:rPr>
                <w:rFonts w:ascii="Calibri Light" w:hAnsi="Calibri Light"/>
                <w:b/>
                <w:bCs/>
                <w:caps/>
                <w:color w:val="FFFFFF" w:themeColor="background1"/>
              </w:rPr>
              <w:t xml:space="preserve">Item </w:t>
            </w:r>
          </w:p>
        </w:tc>
        <w:tc>
          <w:tcPr>
            <w:tcW w:w="59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rsidR="004E196E" w:rsidRPr="00156216" w:rsidRDefault="004E196E" w:rsidP="00087E17">
            <w:pPr>
              <w:spacing w:before="40" w:after="40"/>
              <w:jc w:val="center"/>
              <w:rPr>
                <w:rFonts w:ascii="Calibri Light" w:hAnsi="Calibri Light"/>
                <w:b/>
                <w:bCs/>
                <w:caps/>
                <w:color w:val="FFFFFF" w:themeColor="background1"/>
              </w:rPr>
            </w:pPr>
            <w:r>
              <w:rPr>
                <w:rFonts w:ascii="Calibri Light" w:hAnsi="Calibri Light"/>
                <w:b/>
                <w:bCs/>
                <w:caps/>
                <w:color w:val="FFFFFF" w:themeColor="background1"/>
              </w:rPr>
              <w:t xml:space="preserve">Outcomes and </w:t>
            </w:r>
            <w:r w:rsidRPr="00156216">
              <w:rPr>
                <w:rFonts w:ascii="Calibri Light" w:hAnsi="Calibri Light"/>
                <w:b/>
                <w:bCs/>
                <w:caps/>
                <w:color w:val="FFFFFF" w:themeColor="background1"/>
              </w:rPr>
              <w:t>Strategies</w:t>
            </w:r>
          </w:p>
        </w:tc>
        <w:tc>
          <w:tcPr>
            <w:tcW w:w="28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rsidR="004E196E" w:rsidRPr="00156216" w:rsidRDefault="004E196E" w:rsidP="00087E17">
            <w:pPr>
              <w:spacing w:before="40" w:after="40"/>
              <w:jc w:val="center"/>
              <w:rPr>
                <w:rFonts w:ascii="Calibri Light" w:hAnsi="Calibri Light"/>
                <w:b/>
                <w:bCs/>
                <w:caps/>
                <w:color w:val="FFFFFF" w:themeColor="background1"/>
              </w:rPr>
            </w:pPr>
            <w:r>
              <w:rPr>
                <w:rFonts w:ascii="Calibri Light" w:hAnsi="Calibri Light"/>
                <w:b/>
                <w:bCs/>
                <w:caps/>
                <w:color w:val="FFFFFF" w:themeColor="background1"/>
              </w:rPr>
              <w:t>WORKING WITH</w:t>
            </w:r>
          </w:p>
        </w:tc>
      </w:tr>
      <w:tr w:rsidR="004E196E" w:rsidRPr="00156216" w:rsidTr="00C850E6">
        <w:tc>
          <w:tcPr>
            <w:tcW w:w="8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4E196E" w:rsidRPr="00156216" w:rsidRDefault="004E196E" w:rsidP="00087E17">
            <w:pPr>
              <w:spacing w:before="40" w:after="40"/>
              <w:jc w:val="left"/>
              <w:rPr>
                <w:rFonts w:ascii="Calibri Light" w:hAnsi="Calibri Light"/>
              </w:rPr>
            </w:pPr>
            <w:r w:rsidRPr="00156216">
              <w:rPr>
                <w:rFonts w:ascii="Calibri Light" w:hAnsi="Calibri Light"/>
              </w:rPr>
              <w:t>ED1</w:t>
            </w:r>
          </w:p>
        </w:tc>
        <w:tc>
          <w:tcPr>
            <w:tcW w:w="59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4E196E" w:rsidRPr="00156216" w:rsidRDefault="004E196E" w:rsidP="00087E17">
            <w:pPr>
              <w:spacing w:before="40" w:after="40"/>
              <w:jc w:val="left"/>
              <w:rPr>
                <w:rFonts w:ascii="Calibri Light" w:hAnsi="Calibri Light"/>
              </w:rPr>
            </w:pPr>
            <w:r>
              <w:rPr>
                <w:rFonts w:ascii="Calibri Light" w:hAnsi="Calibri Light"/>
              </w:rPr>
              <w:t>Economic diversity and resilience</w:t>
            </w:r>
          </w:p>
        </w:tc>
        <w:tc>
          <w:tcPr>
            <w:tcW w:w="28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4E196E" w:rsidRDefault="004E196E" w:rsidP="00087E17">
            <w:pPr>
              <w:spacing w:before="40" w:after="40"/>
              <w:jc w:val="left"/>
              <w:rPr>
                <w:rFonts w:ascii="Calibri Light" w:hAnsi="Calibri Light"/>
              </w:rPr>
            </w:pPr>
          </w:p>
        </w:tc>
      </w:tr>
      <w:tr w:rsidR="004E196E" w:rsidRPr="00156216" w:rsidTr="00C850E6">
        <w:tc>
          <w:tcPr>
            <w:tcW w:w="8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E196E" w:rsidRPr="00156216" w:rsidRDefault="004E196E" w:rsidP="00087E17">
            <w:pPr>
              <w:spacing w:before="40" w:after="40"/>
              <w:jc w:val="left"/>
              <w:rPr>
                <w:rFonts w:ascii="Calibri Light" w:hAnsi="Calibri Light"/>
              </w:rPr>
            </w:pPr>
            <w:r w:rsidRPr="00156216">
              <w:rPr>
                <w:rFonts w:ascii="Calibri Light" w:hAnsi="Calibri Light"/>
              </w:rPr>
              <w:t>ED1.1</w:t>
            </w:r>
          </w:p>
        </w:tc>
        <w:tc>
          <w:tcPr>
            <w:tcW w:w="59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E196E" w:rsidRDefault="004E196E" w:rsidP="00087E17">
            <w:pPr>
              <w:spacing w:before="40" w:after="40"/>
              <w:jc w:val="left"/>
              <w:rPr>
                <w:rFonts w:ascii="Calibri Light" w:hAnsi="Calibri Light"/>
              </w:rPr>
            </w:pPr>
            <w:r>
              <w:rPr>
                <w:rFonts w:ascii="Calibri Light" w:hAnsi="Calibri Light"/>
              </w:rPr>
              <w:t>Economic and tourism development, including:</w:t>
            </w:r>
          </w:p>
          <w:p w:rsidR="004E196E" w:rsidRPr="00356A76" w:rsidRDefault="004E196E" w:rsidP="00865098">
            <w:pPr>
              <w:pStyle w:val="ListParagraph"/>
              <w:numPr>
                <w:ilvl w:val="0"/>
                <w:numId w:val="26"/>
              </w:numPr>
              <w:spacing w:before="40" w:after="40"/>
              <w:ind w:left="460" w:hanging="284"/>
              <w:contextualSpacing w:val="0"/>
              <w:jc w:val="left"/>
              <w:rPr>
                <w:rFonts w:ascii="Calibri Light" w:hAnsi="Calibri Light"/>
              </w:rPr>
            </w:pPr>
            <w:r w:rsidRPr="00356A76">
              <w:rPr>
                <w:rFonts w:ascii="Calibri Light" w:hAnsi="Calibri Light"/>
              </w:rPr>
              <w:t>adopt “Small Business Friendly Local Governments” program</w:t>
            </w:r>
          </w:p>
          <w:p w:rsidR="004E196E" w:rsidRPr="00356A76" w:rsidRDefault="004E196E" w:rsidP="00865098">
            <w:pPr>
              <w:pStyle w:val="ListParagraph"/>
              <w:numPr>
                <w:ilvl w:val="0"/>
                <w:numId w:val="26"/>
              </w:numPr>
              <w:spacing w:before="40" w:after="40"/>
              <w:ind w:left="460" w:hanging="284"/>
              <w:contextualSpacing w:val="0"/>
              <w:jc w:val="left"/>
              <w:rPr>
                <w:rFonts w:ascii="Calibri Light" w:hAnsi="Calibri Light"/>
              </w:rPr>
            </w:pPr>
            <w:r w:rsidRPr="00356A76">
              <w:rPr>
                <w:rFonts w:ascii="Calibri Light" w:hAnsi="Calibri Light"/>
              </w:rPr>
              <w:t>review potential of the community’s existing assets and facilities to drive improved economic outcomes</w:t>
            </w:r>
          </w:p>
          <w:p w:rsidR="004E196E" w:rsidRPr="00356A76" w:rsidRDefault="004E196E" w:rsidP="00865098">
            <w:pPr>
              <w:pStyle w:val="ListParagraph"/>
              <w:numPr>
                <w:ilvl w:val="0"/>
                <w:numId w:val="26"/>
              </w:numPr>
              <w:spacing w:before="40" w:after="40"/>
              <w:ind w:left="460" w:hanging="284"/>
              <w:contextualSpacing w:val="0"/>
              <w:jc w:val="left"/>
              <w:rPr>
                <w:rFonts w:ascii="Calibri Light" w:hAnsi="Calibri Light"/>
              </w:rPr>
            </w:pPr>
            <w:r w:rsidRPr="00356A76">
              <w:rPr>
                <w:rFonts w:ascii="Calibri Light" w:hAnsi="Calibri Light"/>
              </w:rPr>
              <w:t xml:space="preserve">leverage Federal and State Government priorities and programs (e.g. building the capacity of local industry to undertake Local and State Government contracts) </w:t>
            </w:r>
          </w:p>
          <w:p w:rsidR="004E196E" w:rsidRPr="00DE115C" w:rsidRDefault="004E196E" w:rsidP="00865098">
            <w:pPr>
              <w:pStyle w:val="ListParagraph"/>
              <w:numPr>
                <w:ilvl w:val="0"/>
                <w:numId w:val="26"/>
              </w:numPr>
              <w:spacing w:before="40" w:after="40"/>
              <w:ind w:left="460" w:hanging="284"/>
              <w:contextualSpacing w:val="0"/>
              <w:jc w:val="left"/>
              <w:rPr>
                <w:spacing w:val="-2"/>
              </w:rPr>
            </w:pPr>
            <w:r w:rsidRPr="00356A76">
              <w:rPr>
                <w:rFonts w:ascii="Calibri Light" w:hAnsi="Calibri Light"/>
              </w:rPr>
              <w:t>work with stakeholders to determine facilitation approach to business and jobs growth</w:t>
            </w:r>
          </w:p>
        </w:tc>
        <w:tc>
          <w:tcPr>
            <w:tcW w:w="28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E196E" w:rsidRPr="003D5AEC" w:rsidRDefault="004E196E" w:rsidP="00087E17">
            <w:pPr>
              <w:spacing w:before="40" w:after="40"/>
              <w:jc w:val="left"/>
              <w:rPr>
                <w:rFonts w:ascii="Calibri Light" w:hAnsi="Calibri Light"/>
                <w:spacing w:val="-2"/>
              </w:rPr>
            </w:pPr>
            <w:r w:rsidRPr="003D5AEC">
              <w:rPr>
                <w:rFonts w:ascii="Calibri Light" w:hAnsi="Calibri Light"/>
                <w:spacing w:val="-2"/>
              </w:rPr>
              <w:t xml:space="preserve">Wheatbelt Development Commission (WDC), </w:t>
            </w:r>
            <w:r>
              <w:rPr>
                <w:rFonts w:ascii="Calibri Light" w:hAnsi="Calibri Light"/>
                <w:spacing w:val="-2"/>
              </w:rPr>
              <w:t xml:space="preserve">Regional Development Australia (RDA) Wheatbelt, </w:t>
            </w:r>
            <w:r w:rsidRPr="003D5AEC">
              <w:rPr>
                <w:rFonts w:ascii="Calibri Light" w:hAnsi="Calibri Light"/>
                <w:spacing w:val="-2"/>
              </w:rPr>
              <w:t>Wheatbelt Business Network (WBN), Quairading CRC, local businesses, other stakeholders as identified</w:t>
            </w:r>
          </w:p>
        </w:tc>
      </w:tr>
      <w:tr w:rsidR="004E196E" w:rsidRPr="00156216" w:rsidTr="00C850E6">
        <w:tc>
          <w:tcPr>
            <w:tcW w:w="8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4E196E" w:rsidRPr="00156216" w:rsidRDefault="004E196E" w:rsidP="00087E17">
            <w:pPr>
              <w:spacing w:before="40" w:after="40"/>
              <w:jc w:val="left"/>
              <w:rPr>
                <w:rFonts w:ascii="Calibri Light" w:hAnsi="Calibri Light"/>
              </w:rPr>
            </w:pPr>
            <w:r w:rsidRPr="00156216">
              <w:rPr>
                <w:rFonts w:ascii="Calibri Light" w:hAnsi="Calibri Light"/>
              </w:rPr>
              <w:t>ED2</w:t>
            </w:r>
          </w:p>
        </w:tc>
        <w:tc>
          <w:tcPr>
            <w:tcW w:w="59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4E196E" w:rsidRPr="00156216" w:rsidRDefault="004E196E" w:rsidP="00087E17">
            <w:pPr>
              <w:spacing w:before="40" w:after="40"/>
              <w:jc w:val="left"/>
              <w:rPr>
                <w:rFonts w:ascii="Calibri Light" w:hAnsi="Calibri Light"/>
              </w:rPr>
            </w:pPr>
            <w:r w:rsidRPr="00156216">
              <w:rPr>
                <w:rFonts w:ascii="Calibri Light" w:hAnsi="Calibri Light"/>
              </w:rPr>
              <w:t xml:space="preserve">Tourism </w:t>
            </w:r>
            <w:r>
              <w:rPr>
                <w:rFonts w:ascii="Calibri Light" w:hAnsi="Calibri Light"/>
              </w:rPr>
              <w:t>facilities and services</w:t>
            </w:r>
          </w:p>
        </w:tc>
        <w:tc>
          <w:tcPr>
            <w:tcW w:w="28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4E196E" w:rsidRPr="00156216" w:rsidRDefault="004E196E" w:rsidP="00087E17">
            <w:pPr>
              <w:spacing w:before="40" w:after="40"/>
              <w:jc w:val="left"/>
              <w:rPr>
                <w:rFonts w:ascii="Calibri Light" w:hAnsi="Calibri Light"/>
              </w:rPr>
            </w:pPr>
          </w:p>
        </w:tc>
      </w:tr>
      <w:tr w:rsidR="004E196E" w:rsidRPr="00156216" w:rsidTr="00C850E6">
        <w:tc>
          <w:tcPr>
            <w:tcW w:w="8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E196E" w:rsidRPr="00156216" w:rsidRDefault="004E196E" w:rsidP="00087E17">
            <w:pPr>
              <w:spacing w:before="40" w:after="40"/>
              <w:jc w:val="left"/>
              <w:rPr>
                <w:rFonts w:ascii="Calibri Light" w:hAnsi="Calibri Light"/>
              </w:rPr>
            </w:pPr>
            <w:r w:rsidRPr="00156216">
              <w:rPr>
                <w:rFonts w:ascii="Calibri Light" w:hAnsi="Calibri Light"/>
              </w:rPr>
              <w:t>ED2.1</w:t>
            </w:r>
          </w:p>
        </w:tc>
        <w:tc>
          <w:tcPr>
            <w:tcW w:w="59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E196E" w:rsidRDefault="004E196E" w:rsidP="00087E17">
            <w:pPr>
              <w:spacing w:before="40" w:after="40"/>
              <w:jc w:val="left"/>
              <w:rPr>
                <w:rFonts w:ascii="Calibri Light" w:hAnsi="Calibri Light"/>
              </w:rPr>
            </w:pPr>
            <w:r>
              <w:rPr>
                <w:rFonts w:ascii="Calibri Light" w:hAnsi="Calibri Light"/>
              </w:rPr>
              <w:t>Contribute to readily accessible visitor information and services, including good quality, affordable visitor accommodation</w:t>
            </w:r>
          </w:p>
        </w:tc>
        <w:tc>
          <w:tcPr>
            <w:tcW w:w="28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E196E" w:rsidRPr="003D5AEC" w:rsidRDefault="004E196E" w:rsidP="00087E17">
            <w:pPr>
              <w:spacing w:before="40" w:after="40"/>
              <w:jc w:val="left"/>
              <w:rPr>
                <w:rFonts w:ascii="Calibri Light" w:hAnsi="Calibri Light"/>
                <w:spacing w:val="-4"/>
              </w:rPr>
            </w:pPr>
            <w:r w:rsidRPr="003D5AEC">
              <w:rPr>
                <w:rFonts w:ascii="Calibri Light" w:hAnsi="Calibri Light"/>
                <w:spacing w:val="-4"/>
              </w:rPr>
              <w:t>Quairading CRC, Other businesses, Tidy Towns, accommodation providers</w:t>
            </w:r>
          </w:p>
        </w:tc>
      </w:tr>
    </w:tbl>
    <w:p w:rsidR="004E196E" w:rsidRPr="00E55737" w:rsidRDefault="004E196E" w:rsidP="004E196E">
      <w:pPr>
        <w:spacing w:before="120"/>
        <w:rPr>
          <w:rFonts w:ascii="Calibri Light" w:hAnsi="Calibri Light" w:cs="Arial"/>
          <w:b/>
          <w:color w:val="CD4A02"/>
          <w:spacing w:val="20"/>
          <w:lang w:val="en-US"/>
        </w:rPr>
      </w:pPr>
      <w:r w:rsidRPr="00E55737">
        <w:rPr>
          <w:rFonts w:ascii="Calibri Light" w:hAnsi="Calibri Light" w:cs="Arial"/>
          <w:b/>
          <w:color w:val="CD4A02"/>
          <w:spacing w:val="20"/>
          <w:lang w:val="en-US"/>
        </w:rPr>
        <w:t>Built Environment Objective: Planning and infrastructure to meet the needs of the community</w:t>
      </w:r>
    </w:p>
    <w:tbl>
      <w:tblPr>
        <w:tblW w:w="9639" w:type="dxa"/>
        <w:tblInd w:w="-5" w:type="dxa"/>
        <w:tblLook w:val="04A0" w:firstRow="1" w:lastRow="0" w:firstColumn="1" w:lastColumn="0" w:noHBand="0" w:noVBand="1"/>
      </w:tblPr>
      <w:tblGrid>
        <w:gridCol w:w="790"/>
        <w:gridCol w:w="8849"/>
      </w:tblGrid>
      <w:tr w:rsidR="004E196E" w:rsidRPr="00156216" w:rsidTr="00087E17">
        <w:trPr>
          <w:tblHeader/>
        </w:trPr>
        <w:tc>
          <w:tcPr>
            <w:tcW w:w="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rsidR="004E196E" w:rsidRPr="00156216" w:rsidRDefault="004E196E" w:rsidP="00087E17">
            <w:pPr>
              <w:spacing w:before="40" w:after="40"/>
              <w:ind w:left="-57"/>
              <w:jc w:val="center"/>
              <w:rPr>
                <w:rFonts w:ascii="Calibri Light" w:hAnsi="Calibri Light"/>
                <w:b/>
                <w:bCs/>
                <w:caps/>
                <w:color w:val="FFFFFF" w:themeColor="background1"/>
              </w:rPr>
            </w:pPr>
            <w:r w:rsidRPr="00156216">
              <w:rPr>
                <w:rFonts w:ascii="Calibri Light" w:hAnsi="Calibri Light"/>
                <w:b/>
                <w:bCs/>
                <w:caps/>
                <w:color w:val="FFFFFF" w:themeColor="background1"/>
              </w:rPr>
              <w:t xml:space="preserve">Item </w:t>
            </w:r>
          </w:p>
        </w:tc>
        <w:tc>
          <w:tcPr>
            <w:tcW w:w="8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rsidR="004E196E" w:rsidRPr="00156216" w:rsidRDefault="004E196E" w:rsidP="00087E17">
            <w:pPr>
              <w:spacing w:before="40" w:after="40"/>
              <w:jc w:val="center"/>
              <w:rPr>
                <w:rFonts w:ascii="Calibri Light" w:hAnsi="Calibri Light"/>
                <w:b/>
                <w:bCs/>
                <w:caps/>
                <w:color w:val="FFFFFF" w:themeColor="background1"/>
              </w:rPr>
            </w:pPr>
            <w:r>
              <w:rPr>
                <w:rFonts w:ascii="Calibri Light" w:hAnsi="Calibri Light"/>
                <w:b/>
                <w:bCs/>
                <w:caps/>
                <w:color w:val="FFFFFF" w:themeColor="background1"/>
              </w:rPr>
              <w:t xml:space="preserve">Outcomes and </w:t>
            </w:r>
            <w:r w:rsidRPr="00156216">
              <w:rPr>
                <w:rFonts w:ascii="Calibri Light" w:hAnsi="Calibri Light"/>
                <w:b/>
                <w:bCs/>
                <w:caps/>
                <w:color w:val="FFFFFF" w:themeColor="background1"/>
              </w:rPr>
              <w:t>Strategies</w:t>
            </w:r>
          </w:p>
        </w:tc>
      </w:tr>
      <w:tr w:rsidR="004E196E" w:rsidRPr="00156216" w:rsidTr="00087E17">
        <w:tc>
          <w:tcPr>
            <w:tcW w:w="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4E196E" w:rsidRPr="00156216" w:rsidRDefault="004E196E" w:rsidP="00087E17">
            <w:pPr>
              <w:spacing w:before="40" w:after="40"/>
              <w:jc w:val="left"/>
              <w:rPr>
                <w:rFonts w:ascii="Calibri Light" w:hAnsi="Calibri Light"/>
              </w:rPr>
            </w:pPr>
            <w:r>
              <w:rPr>
                <w:rFonts w:ascii="Calibri Light" w:hAnsi="Calibri Light"/>
              </w:rPr>
              <w:t>B2</w:t>
            </w:r>
          </w:p>
        </w:tc>
        <w:tc>
          <w:tcPr>
            <w:tcW w:w="8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rsidR="004E196E" w:rsidRPr="00156216" w:rsidRDefault="004E196E" w:rsidP="00087E17">
            <w:pPr>
              <w:spacing w:before="40" w:after="40"/>
              <w:jc w:val="left"/>
              <w:rPr>
                <w:rFonts w:ascii="Calibri Light" w:hAnsi="Calibri Light"/>
              </w:rPr>
            </w:pPr>
            <w:r w:rsidRPr="00156216">
              <w:rPr>
                <w:rFonts w:ascii="Calibri Light" w:hAnsi="Calibri Light"/>
              </w:rPr>
              <w:t>Enhanced and Sustainably Managed Assets and Infrastructure</w:t>
            </w:r>
          </w:p>
        </w:tc>
      </w:tr>
      <w:tr w:rsidR="004E196E" w:rsidRPr="00156216" w:rsidTr="00087E17">
        <w:tc>
          <w:tcPr>
            <w:tcW w:w="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E196E" w:rsidRDefault="004E196E" w:rsidP="00087E17">
            <w:pPr>
              <w:spacing w:before="40" w:after="40"/>
              <w:jc w:val="left"/>
              <w:rPr>
                <w:rFonts w:ascii="Calibri Light" w:hAnsi="Calibri Light"/>
              </w:rPr>
            </w:pPr>
            <w:r>
              <w:rPr>
                <w:rFonts w:ascii="Calibri Light" w:hAnsi="Calibri Light"/>
              </w:rPr>
              <w:t>B2.2</w:t>
            </w:r>
          </w:p>
        </w:tc>
        <w:tc>
          <w:tcPr>
            <w:tcW w:w="8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E196E" w:rsidRDefault="004E196E" w:rsidP="00087E17">
            <w:pPr>
              <w:spacing w:before="40" w:after="40"/>
              <w:jc w:val="left"/>
              <w:rPr>
                <w:rFonts w:ascii="Calibri Light" w:hAnsi="Calibri Light"/>
              </w:rPr>
            </w:pPr>
            <w:r>
              <w:rPr>
                <w:rFonts w:ascii="Calibri Light" w:hAnsi="Calibri Light"/>
              </w:rPr>
              <w:t>Ensure the provision of community facilities and other built assets takes into account the needs of the community</w:t>
            </w:r>
          </w:p>
        </w:tc>
      </w:tr>
    </w:tbl>
    <w:p w:rsidR="004E196E" w:rsidRDefault="004E196E" w:rsidP="004E196E">
      <w:pPr>
        <w:spacing w:after="0"/>
        <w:rPr>
          <w:b/>
        </w:rPr>
      </w:pPr>
    </w:p>
    <w:tbl>
      <w:tblPr>
        <w:tblW w:w="9639" w:type="dxa"/>
        <w:tblInd w:w="-1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1819"/>
        <w:gridCol w:w="709"/>
        <w:gridCol w:w="128"/>
        <w:gridCol w:w="723"/>
        <w:gridCol w:w="127"/>
        <w:gridCol w:w="723"/>
        <w:gridCol w:w="130"/>
        <w:gridCol w:w="579"/>
        <w:gridCol w:w="274"/>
        <w:gridCol w:w="718"/>
        <w:gridCol w:w="132"/>
        <w:gridCol w:w="719"/>
        <w:gridCol w:w="126"/>
        <w:gridCol w:w="890"/>
        <w:gridCol w:w="1842"/>
      </w:tblGrid>
      <w:tr w:rsidR="004E196E" w:rsidRPr="00E36F4C" w:rsidTr="00087E17">
        <w:trPr>
          <w:trHeight w:val="724"/>
          <w:tblHeader/>
        </w:trPr>
        <w:tc>
          <w:tcPr>
            <w:tcW w:w="1819" w:type="dxa"/>
            <w:tcBorders>
              <w:left w:val="single" w:sz="8" w:space="0" w:color="FFFFFF" w:themeColor="background1"/>
              <w:right w:val="single" w:sz="8" w:space="0" w:color="FFFFFF" w:themeColor="background1"/>
            </w:tcBorders>
            <w:shd w:val="clear" w:color="auto" w:fill="C03E16"/>
            <w:vAlign w:val="center"/>
          </w:tcPr>
          <w:p w:rsidR="004E196E" w:rsidRPr="00E36F4C" w:rsidRDefault="004E196E" w:rsidP="00087E17">
            <w:pPr>
              <w:spacing w:before="60" w:after="60"/>
              <w:jc w:val="center"/>
              <w:rPr>
                <w:rFonts w:ascii="Calibri Light" w:eastAsia="Times New Roman" w:hAnsi="Calibri Light" w:cs="Calibri Light"/>
                <w:b/>
                <w:bCs/>
                <w:color w:val="FFFFFF" w:themeColor="background1"/>
                <w:sz w:val="18"/>
                <w:szCs w:val="18"/>
              </w:rPr>
            </w:pPr>
            <w:r w:rsidRPr="00E36F4C">
              <w:rPr>
                <w:rFonts w:ascii="Calibri Light" w:eastAsia="Times New Roman" w:hAnsi="Calibri Light" w:cs="Calibri Light"/>
                <w:b/>
                <w:color w:val="FFFFFF" w:themeColor="background1"/>
                <w:sz w:val="18"/>
                <w:szCs w:val="18"/>
              </w:rPr>
              <w:t>Project</w:t>
            </w:r>
          </w:p>
        </w:tc>
        <w:tc>
          <w:tcPr>
            <w:tcW w:w="837" w:type="dxa"/>
            <w:gridSpan w:val="2"/>
            <w:tcBorders>
              <w:left w:val="single" w:sz="8" w:space="0" w:color="FFFFFF" w:themeColor="background1"/>
              <w:right w:val="nil"/>
            </w:tcBorders>
            <w:shd w:val="clear" w:color="auto" w:fill="C03E16"/>
            <w:noWrap/>
            <w:vAlign w:val="center"/>
            <w:hideMark/>
          </w:tcPr>
          <w:p w:rsidR="004E196E" w:rsidRDefault="004E196E" w:rsidP="00087E17">
            <w:pPr>
              <w:spacing w:before="60" w:after="60"/>
              <w:jc w:val="right"/>
              <w:rPr>
                <w:rFonts w:ascii="Calibri Light" w:eastAsia="Times New Roman" w:hAnsi="Calibri Light" w:cs="Calibri Light"/>
                <w:b/>
                <w:color w:val="FFFFFF" w:themeColor="background1"/>
                <w:sz w:val="18"/>
                <w:szCs w:val="18"/>
              </w:rPr>
            </w:pPr>
            <w:r w:rsidRPr="00E36F4C">
              <w:rPr>
                <w:rFonts w:ascii="Calibri Light" w:eastAsia="Times New Roman" w:hAnsi="Calibri Light" w:cs="Calibri Light"/>
                <w:b/>
                <w:color w:val="FFFFFF" w:themeColor="background1"/>
                <w:sz w:val="18"/>
                <w:szCs w:val="18"/>
              </w:rPr>
              <w:t xml:space="preserve">Year </w:t>
            </w:r>
          </w:p>
          <w:p w:rsidR="004E196E" w:rsidRPr="00E36F4C" w:rsidRDefault="004E196E" w:rsidP="00087E17">
            <w:pPr>
              <w:spacing w:before="60" w:after="60"/>
              <w:jc w:val="right"/>
              <w:rPr>
                <w:rFonts w:ascii="Calibri Light" w:eastAsia="Times New Roman" w:hAnsi="Calibri Light" w:cs="Calibri Light"/>
                <w:b/>
                <w:color w:val="FFFFFF" w:themeColor="background1"/>
                <w:sz w:val="18"/>
                <w:szCs w:val="18"/>
              </w:rPr>
            </w:pPr>
            <w:r w:rsidRPr="00E36F4C">
              <w:rPr>
                <w:rFonts w:ascii="Calibri Light" w:eastAsia="Times New Roman" w:hAnsi="Calibri Light" w:cs="Calibri Light"/>
                <w:b/>
                <w:color w:val="FFFFFF" w:themeColor="background1"/>
                <w:sz w:val="18"/>
                <w:szCs w:val="18"/>
              </w:rPr>
              <w:t>2017-18</w:t>
            </w:r>
          </w:p>
        </w:tc>
        <w:tc>
          <w:tcPr>
            <w:tcW w:w="850" w:type="dxa"/>
            <w:gridSpan w:val="2"/>
            <w:tcBorders>
              <w:left w:val="nil"/>
              <w:right w:val="nil"/>
            </w:tcBorders>
            <w:shd w:val="clear" w:color="auto" w:fill="C03E16"/>
            <w:noWrap/>
            <w:vAlign w:val="center"/>
            <w:hideMark/>
          </w:tcPr>
          <w:p w:rsidR="004E196E" w:rsidRDefault="004E196E" w:rsidP="00087E17">
            <w:pPr>
              <w:spacing w:before="60" w:after="60"/>
              <w:jc w:val="right"/>
              <w:rPr>
                <w:rFonts w:ascii="Calibri Light" w:eastAsia="Times New Roman" w:hAnsi="Calibri Light" w:cs="Calibri Light"/>
                <w:b/>
                <w:color w:val="FFFFFF" w:themeColor="background1"/>
                <w:sz w:val="18"/>
                <w:szCs w:val="18"/>
              </w:rPr>
            </w:pPr>
            <w:r w:rsidRPr="00E36F4C">
              <w:rPr>
                <w:rFonts w:ascii="Calibri Light" w:eastAsia="Times New Roman" w:hAnsi="Calibri Light" w:cs="Calibri Light"/>
                <w:b/>
                <w:color w:val="FFFFFF" w:themeColor="background1"/>
                <w:sz w:val="18"/>
                <w:szCs w:val="18"/>
              </w:rPr>
              <w:t xml:space="preserve">Year </w:t>
            </w:r>
          </w:p>
          <w:p w:rsidR="004E196E" w:rsidRPr="00E36F4C" w:rsidRDefault="004E196E" w:rsidP="00087E17">
            <w:pPr>
              <w:spacing w:before="60" w:after="60"/>
              <w:jc w:val="right"/>
              <w:rPr>
                <w:rFonts w:ascii="Calibri Light" w:eastAsia="Times New Roman" w:hAnsi="Calibri Light" w:cs="Calibri Light"/>
                <w:b/>
                <w:color w:val="FFFFFF" w:themeColor="background1"/>
                <w:sz w:val="18"/>
                <w:szCs w:val="18"/>
              </w:rPr>
            </w:pPr>
            <w:r w:rsidRPr="00E36F4C">
              <w:rPr>
                <w:rFonts w:ascii="Calibri Light" w:eastAsia="Times New Roman" w:hAnsi="Calibri Light" w:cs="Calibri Light"/>
                <w:b/>
                <w:color w:val="FFFFFF" w:themeColor="background1"/>
                <w:sz w:val="18"/>
                <w:szCs w:val="18"/>
              </w:rPr>
              <w:t>2018-19</w:t>
            </w:r>
          </w:p>
        </w:tc>
        <w:tc>
          <w:tcPr>
            <w:tcW w:w="853" w:type="dxa"/>
            <w:gridSpan w:val="2"/>
            <w:tcBorders>
              <w:left w:val="nil"/>
              <w:right w:val="nil"/>
            </w:tcBorders>
            <w:shd w:val="clear" w:color="auto" w:fill="C03E16"/>
            <w:noWrap/>
            <w:vAlign w:val="center"/>
            <w:hideMark/>
          </w:tcPr>
          <w:p w:rsidR="004E196E" w:rsidRDefault="004E196E" w:rsidP="00087E17">
            <w:pPr>
              <w:spacing w:before="60" w:after="60"/>
              <w:jc w:val="right"/>
              <w:rPr>
                <w:rFonts w:ascii="Calibri Light" w:eastAsia="Times New Roman" w:hAnsi="Calibri Light" w:cs="Calibri Light"/>
                <w:b/>
                <w:color w:val="FFFFFF" w:themeColor="background1"/>
                <w:sz w:val="18"/>
                <w:szCs w:val="18"/>
              </w:rPr>
            </w:pPr>
            <w:r w:rsidRPr="00E36F4C">
              <w:rPr>
                <w:rFonts w:ascii="Calibri Light" w:eastAsia="Times New Roman" w:hAnsi="Calibri Light" w:cs="Calibri Light"/>
                <w:b/>
                <w:color w:val="FFFFFF" w:themeColor="background1"/>
                <w:sz w:val="18"/>
                <w:szCs w:val="18"/>
              </w:rPr>
              <w:t xml:space="preserve">Year </w:t>
            </w:r>
          </w:p>
          <w:p w:rsidR="004E196E" w:rsidRPr="00E36F4C" w:rsidRDefault="004E196E" w:rsidP="00087E17">
            <w:pPr>
              <w:spacing w:before="60" w:after="60"/>
              <w:jc w:val="right"/>
              <w:rPr>
                <w:rFonts w:ascii="Calibri Light" w:eastAsia="Times New Roman" w:hAnsi="Calibri Light" w:cs="Calibri Light"/>
                <w:b/>
                <w:color w:val="FFFFFF" w:themeColor="background1"/>
                <w:sz w:val="18"/>
                <w:szCs w:val="18"/>
              </w:rPr>
            </w:pPr>
            <w:r w:rsidRPr="00E36F4C">
              <w:rPr>
                <w:rFonts w:ascii="Calibri Light" w:eastAsia="Times New Roman" w:hAnsi="Calibri Light" w:cs="Calibri Light"/>
                <w:b/>
                <w:color w:val="FFFFFF" w:themeColor="background1"/>
                <w:sz w:val="18"/>
                <w:szCs w:val="18"/>
              </w:rPr>
              <w:t>2019-20</w:t>
            </w:r>
          </w:p>
        </w:tc>
        <w:tc>
          <w:tcPr>
            <w:tcW w:w="853" w:type="dxa"/>
            <w:gridSpan w:val="2"/>
            <w:tcBorders>
              <w:left w:val="nil"/>
              <w:right w:val="nil"/>
            </w:tcBorders>
            <w:shd w:val="clear" w:color="auto" w:fill="C03E16"/>
            <w:noWrap/>
            <w:vAlign w:val="center"/>
            <w:hideMark/>
          </w:tcPr>
          <w:p w:rsidR="004E196E" w:rsidRDefault="004E196E" w:rsidP="00087E17">
            <w:pPr>
              <w:spacing w:before="60" w:after="60"/>
              <w:jc w:val="right"/>
              <w:rPr>
                <w:rFonts w:ascii="Calibri Light" w:eastAsia="Times New Roman" w:hAnsi="Calibri Light" w:cs="Calibri Light"/>
                <w:b/>
                <w:color w:val="FFFFFF" w:themeColor="background1"/>
                <w:sz w:val="18"/>
                <w:szCs w:val="18"/>
              </w:rPr>
            </w:pPr>
            <w:r w:rsidRPr="00E36F4C">
              <w:rPr>
                <w:rFonts w:ascii="Calibri Light" w:eastAsia="Times New Roman" w:hAnsi="Calibri Light" w:cs="Calibri Light"/>
                <w:b/>
                <w:color w:val="FFFFFF" w:themeColor="background1"/>
                <w:sz w:val="18"/>
                <w:szCs w:val="18"/>
              </w:rPr>
              <w:t xml:space="preserve">Year </w:t>
            </w:r>
          </w:p>
          <w:p w:rsidR="004E196E" w:rsidRPr="00E36F4C" w:rsidRDefault="004E196E" w:rsidP="00087E17">
            <w:pPr>
              <w:spacing w:before="60" w:after="60"/>
              <w:jc w:val="right"/>
              <w:rPr>
                <w:rFonts w:ascii="Calibri Light" w:eastAsia="Times New Roman" w:hAnsi="Calibri Light" w:cs="Calibri Light"/>
                <w:b/>
                <w:color w:val="FFFFFF" w:themeColor="background1"/>
                <w:sz w:val="18"/>
                <w:szCs w:val="18"/>
              </w:rPr>
            </w:pPr>
            <w:r w:rsidRPr="00E36F4C">
              <w:rPr>
                <w:rFonts w:ascii="Calibri Light" w:eastAsia="Times New Roman" w:hAnsi="Calibri Light" w:cs="Calibri Light"/>
                <w:b/>
                <w:color w:val="FFFFFF" w:themeColor="background1"/>
                <w:sz w:val="18"/>
                <w:szCs w:val="18"/>
              </w:rPr>
              <w:t>2020-21</w:t>
            </w:r>
          </w:p>
        </w:tc>
        <w:tc>
          <w:tcPr>
            <w:tcW w:w="850" w:type="dxa"/>
            <w:gridSpan w:val="2"/>
            <w:tcBorders>
              <w:left w:val="nil"/>
              <w:right w:val="nil"/>
            </w:tcBorders>
            <w:shd w:val="clear" w:color="auto" w:fill="C03E16"/>
            <w:noWrap/>
            <w:vAlign w:val="center"/>
            <w:hideMark/>
          </w:tcPr>
          <w:p w:rsidR="004E196E" w:rsidRDefault="004E196E" w:rsidP="00087E17">
            <w:pPr>
              <w:spacing w:before="60" w:after="60"/>
              <w:jc w:val="right"/>
              <w:rPr>
                <w:rFonts w:ascii="Calibri Light" w:eastAsia="Times New Roman" w:hAnsi="Calibri Light" w:cs="Calibri Light"/>
                <w:b/>
                <w:color w:val="FFFFFF" w:themeColor="background1"/>
                <w:sz w:val="18"/>
                <w:szCs w:val="18"/>
              </w:rPr>
            </w:pPr>
            <w:r w:rsidRPr="00E36F4C">
              <w:rPr>
                <w:rFonts w:ascii="Calibri Light" w:eastAsia="Times New Roman" w:hAnsi="Calibri Light" w:cs="Calibri Light"/>
                <w:b/>
                <w:color w:val="FFFFFF" w:themeColor="background1"/>
                <w:sz w:val="18"/>
                <w:szCs w:val="18"/>
              </w:rPr>
              <w:t xml:space="preserve">Year </w:t>
            </w:r>
          </w:p>
          <w:p w:rsidR="004E196E" w:rsidRPr="00E36F4C" w:rsidRDefault="004E196E" w:rsidP="00087E17">
            <w:pPr>
              <w:spacing w:before="60" w:after="60"/>
              <w:jc w:val="right"/>
              <w:rPr>
                <w:rFonts w:ascii="Calibri Light" w:eastAsia="Times New Roman" w:hAnsi="Calibri Light" w:cs="Calibri Light"/>
                <w:b/>
                <w:color w:val="FFFFFF" w:themeColor="background1"/>
                <w:sz w:val="18"/>
                <w:szCs w:val="18"/>
              </w:rPr>
            </w:pPr>
            <w:r w:rsidRPr="00E36F4C">
              <w:rPr>
                <w:rFonts w:ascii="Calibri Light" w:eastAsia="Times New Roman" w:hAnsi="Calibri Light" w:cs="Calibri Light"/>
                <w:b/>
                <w:color w:val="FFFFFF" w:themeColor="background1"/>
                <w:sz w:val="18"/>
                <w:szCs w:val="18"/>
              </w:rPr>
              <w:t>2021-22</w:t>
            </w:r>
          </w:p>
        </w:tc>
        <w:tc>
          <w:tcPr>
            <w:tcW w:w="845" w:type="dxa"/>
            <w:gridSpan w:val="2"/>
            <w:tcBorders>
              <w:left w:val="nil"/>
              <w:right w:val="nil"/>
            </w:tcBorders>
            <w:shd w:val="clear" w:color="auto" w:fill="C03E16"/>
            <w:noWrap/>
            <w:vAlign w:val="center"/>
            <w:hideMark/>
          </w:tcPr>
          <w:p w:rsidR="004E196E" w:rsidRDefault="004E196E" w:rsidP="00087E17">
            <w:pPr>
              <w:spacing w:before="60" w:after="60"/>
              <w:jc w:val="right"/>
              <w:rPr>
                <w:rFonts w:ascii="Calibri Light" w:eastAsia="Times New Roman" w:hAnsi="Calibri Light" w:cs="Calibri Light"/>
                <w:b/>
                <w:color w:val="FFFFFF" w:themeColor="background1"/>
                <w:sz w:val="18"/>
                <w:szCs w:val="18"/>
              </w:rPr>
            </w:pPr>
            <w:r w:rsidRPr="00E36F4C">
              <w:rPr>
                <w:rFonts w:ascii="Calibri Light" w:eastAsia="Times New Roman" w:hAnsi="Calibri Light" w:cs="Calibri Light"/>
                <w:b/>
                <w:color w:val="FFFFFF" w:themeColor="background1"/>
                <w:sz w:val="18"/>
                <w:szCs w:val="18"/>
              </w:rPr>
              <w:t xml:space="preserve">Year </w:t>
            </w:r>
          </w:p>
          <w:p w:rsidR="004E196E" w:rsidRPr="00E36F4C" w:rsidRDefault="004E196E" w:rsidP="00087E17">
            <w:pPr>
              <w:spacing w:before="60" w:after="60"/>
              <w:jc w:val="right"/>
              <w:rPr>
                <w:rFonts w:ascii="Calibri Light" w:eastAsia="Times New Roman" w:hAnsi="Calibri Light" w:cs="Calibri Light"/>
                <w:b/>
                <w:color w:val="FFFFFF" w:themeColor="background1"/>
                <w:sz w:val="18"/>
                <w:szCs w:val="18"/>
              </w:rPr>
            </w:pPr>
            <w:r w:rsidRPr="00E36F4C">
              <w:rPr>
                <w:rFonts w:ascii="Calibri Light" w:eastAsia="Times New Roman" w:hAnsi="Calibri Light" w:cs="Calibri Light"/>
                <w:b/>
                <w:color w:val="FFFFFF" w:themeColor="background1"/>
                <w:sz w:val="18"/>
                <w:szCs w:val="18"/>
              </w:rPr>
              <w:t>2022-23</w:t>
            </w:r>
          </w:p>
        </w:tc>
        <w:tc>
          <w:tcPr>
            <w:tcW w:w="890" w:type="dxa"/>
            <w:tcBorders>
              <w:left w:val="nil"/>
              <w:right w:val="nil"/>
            </w:tcBorders>
            <w:shd w:val="clear" w:color="auto" w:fill="C03E16"/>
            <w:noWrap/>
            <w:vAlign w:val="center"/>
            <w:hideMark/>
          </w:tcPr>
          <w:p w:rsidR="004E196E" w:rsidRDefault="004E196E" w:rsidP="00087E17">
            <w:pPr>
              <w:spacing w:before="60" w:after="60"/>
              <w:jc w:val="right"/>
              <w:rPr>
                <w:rFonts w:ascii="Calibri Light" w:eastAsia="Times New Roman" w:hAnsi="Calibri Light" w:cs="Calibri Light"/>
                <w:b/>
                <w:color w:val="FFFFFF" w:themeColor="background1"/>
                <w:sz w:val="18"/>
                <w:szCs w:val="18"/>
              </w:rPr>
            </w:pPr>
            <w:r w:rsidRPr="00E36F4C">
              <w:rPr>
                <w:rFonts w:ascii="Calibri Light" w:eastAsia="Times New Roman" w:hAnsi="Calibri Light" w:cs="Calibri Light"/>
                <w:b/>
                <w:color w:val="FFFFFF" w:themeColor="background1"/>
                <w:sz w:val="18"/>
                <w:szCs w:val="18"/>
              </w:rPr>
              <w:t xml:space="preserve">Year </w:t>
            </w:r>
          </w:p>
          <w:p w:rsidR="004E196E" w:rsidRPr="00E36F4C" w:rsidRDefault="004E196E" w:rsidP="00087E17">
            <w:pPr>
              <w:spacing w:before="60" w:after="60"/>
              <w:jc w:val="right"/>
              <w:rPr>
                <w:rFonts w:ascii="Calibri Light" w:eastAsia="Times New Roman" w:hAnsi="Calibri Light" w:cs="Calibri Light"/>
                <w:b/>
                <w:color w:val="FFFFFF" w:themeColor="background1"/>
                <w:sz w:val="18"/>
                <w:szCs w:val="18"/>
              </w:rPr>
            </w:pPr>
            <w:r w:rsidRPr="00E36F4C">
              <w:rPr>
                <w:rFonts w:ascii="Calibri Light" w:eastAsia="Times New Roman" w:hAnsi="Calibri Light" w:cs="Calibri Light"/>
                <w:b/>
                <w:color w:val="FFFFFF" w:themeColor="background1"/>
                <w:sz w:val="18"/>
                <w:szCs w:val="18"/>
              </w:rPr>
              <w:t>2026-27</w:t>
            </w:r>
          </w:p>
        </w:tc>
        <w:tc>
          <w:tcPr>
            <w:tcW w:w="1842" w:type="dxa"/>
            <w:tcBorders>
              <w:left w:val="nil"/>
            </w:tcBorders>
            <w:shd w:val="clear" w:color="auto" w:fill="C03E16"/>
            <w:noWrap/>
            <w:vAlign w:val="center"/>
            <w:hideMark/>
          </w:tcPr>
          <w:p w:rsidR="004E196E" w:rsidRPr="00E36F4C" w:rsidRDefault="004E196E" w:rsidP="00087E17">
            <w:pPr>
              <w:spacing w:before="60" w:after="60"/>
              <w:jc w:val="right"/>
              <w:rPr>
                <w:rFonts w:ascii="Calibri Light" w:eastAsia="Times New Roman" w:hAnsi="Calibri Light" w:cs="Calibri Light"/>
                <w:b/>
                <w:color w:val="FFFFFF" w:themeColor="background1"/>
                <w:sz w:val="18"/>
                <w:szCs w:val="18"/>
              </w:rPr>
            </w:pPr>
            <w:r w:rsidRPr="00E36F4C">
              <w:rPr>
                <w:rFonts w:ascii="Calibri Light" w:eastAsia="Times New Roman" w:hAnsi="Calibri Light" w:cs="Calibri Light"/>
                <w:b/>
                <w:color w:val="FFFFFF" w:themeColor="background1"/>
                <w:sz w:val="18"/>
                <w:szCs w:val="18"/>
              </w:rPr>
              <w:t>Grand Total</w:t>
            </w:r>
          </w:p>
        </w:tc>
      </w:tr>
      <w:tr w:rsidR="004E196E" w:rsidRPr="00E36F4C" w:rsidTr="00087E17">
        <w:trPr>
          <w:trHeight w:val="50"/>
        </w:trPr>
        <w:tc>
          <w:tcPr>
            <w:tcW w:w="1819" w:type="dxa"/>
            <w:tcBorders>
              <w:left w:val="nil"/>
              <w:right w:val="single" w:sz="8" w:space="0" w:color="FFFFFF" w:themeColor="background1"/>
            </w:tcBorders>
            <w:shd w:val="clear" w:color="auto" w:fill="F6EAE2"/>
            <w:vAlign w:val="bottom"/>
            <w:hideMark/>
          </w:tcPr>
          <w:p w:rsidR="004E196E" w:rsidRPr="00E36F4C" w:rsidRDefault="004E196E" w:rsidP="00087E17">
            <w:pPr>
              <w:spacing w:before="40" w:after="40"/>
              <w:ind w:left="181"/>
              <w:jc w:val="left"/>
              <w:rPr>
                <w:rFonts w:ascii="Calibri Light" w:eastAsia="Times New Roman" w:hAnsi="Calibri Light" w:cs="Calibri Light"/>
                <w:color w:val="000000"/>
                <w:sz w:val="18"/>
                <w:szCs w:val="18"/>
              </w:rPr>
            </w:pPr>
            <w:r w:rsidRPr="00E36F4C">
              <w:rPr>
                <w:rFonts w:ascii="Calibri Light" w:eastAsia="Times New Roman" w:hAnsi="Calibri Light" w:cs="Calibri Light"/>
                <w:color w:val="000000"/>
                <w:sz w:val="18"/>
                <w:szCs w:val="18"/>
              </w:rPr>
              <w:t>Light Industrial Lots developed</w:t>
            </w:r>
          </w:p>
        </w:tc>
        <w:tc>
          <w:tcPr>
            <w:tcW w:w="709" w:type="dxa"/>
            <w:tcBorders>
              <w:left w:val="single" w:sz="8" w:space="0" w:color="FFFFFF" w:themeColor="background1"/>
              <w:right w:val="nil"/>
            </w:tcBorders>
            <w:shd w:val="clear" w:color="auto" w:fill="F6EAE2"/>
            <w:noWrap/>
            <w:vAlign w:val="bottom"/>
            <w:hideMark/>
          </w:tcPr>
          <w:p w:rsidR="004E196E" w:rsidRPr="00E36F4C" w:rsidRDefault="004E196E" w:rsidP="00087E17">
            <w:pPr>
              <w:spacing w:before="40" w:after="40"/>
              <w:jc w:val="left"/>
              <w:rPr>
                <w:rFonts w:ascii="Calibri Light" w:eastAsia="Times New Roman" w:hAnsi="Calibri Light" w:cs="Calibri Light"/>
                <w:color w:val="000000"/>
                <w:sz w:val="18"/>
                <w:szCs w:val="18"/>
              </w:rPr>
            </w:pPr>
          </w:p>
        </w:tc>
        <w:tc>
          <w:tcPr>
            <w:tcW w:w="851" w:type="dxa"/>
            <w:gridSpan w:val="2"/>
            <w:tcBorders>
              <w:left w:val="nil"/>
              <w:right w:val="nil"/>
            </w:tcBorders>
            <w:shd w:val="clear" w:color="auto" w:fill="F6EAE2"/>
            <w:noWrap/>
            <w:vAlign w:val="bottom"/>
            <w:hideMark/>
          </w:tcPr>
          <w:p w:rsidR="004E196E" w:rsidRPr="00E36F4C" w:rsidRDefault="004E196E" w:rsidP="00087E17">
            <w:pPr>
              <w:spacing w:before="40" w:after="40"/>
              <w:jc w:val="left"/>
              <w:rPr>
                <w:rFonts w:ascii="Calibri Light" w:eastAsia="Times New Roman" w:hAnsi="Calibri Light" w:cs="Calibri Light"/>
                <w:sz w:val="18"/>
                <w:szCs w:val="18"/>
              </w:rPr>
            </w:pPr>
          </w:p>
        </w:tc>
        <w:tc>
          <w:tcPr>
            <w:tcW w:w="850" w:type="dxa"/>
            <w:gridSpan w:val="2"/>
            <w:tcBorders>
              <w:left w:val="nil"/>
              <w:right w:val="nil"/>
            </w:tcBorders>
            <w:shd w:val="clear" w:color="auto" w:fill="F6EAE2"/>
            <w:noWrap/>
            <w:vAlign w:val="bottom"/>
            <w:hideMark/>
          </w:tcPr>
          <w:p w:rsidR="004E196E" w:rsidRPr="00E36F4C" w:rsidRDefault="004E196E" w:rsidP="00087E17">
            <w:pPr>
              <w:spacing w:before="40" w:after="40"/>
              <w:jc w:val="right"/>
              <w:rPr>
                <w:rFonts w:ascii="Calibri Light" w:eastAsia="Times New Roman" w:hAnsi="Calibri Light" w:cs="Calibri Light"/>
                <w:color w:val="000000"/>
                <w:sz w:val="18"/>
                <w:szCs w:val="18"/>
              </w:rPr>
            </w:pPr>
            <w:r w:rsidRPr="00E36F4C">
              <w:rPr>
                <w:rFonts w:ascii="Calibri Light" w:eastAsia="Times New Roman" w:hAnsi="Calibri Light" w:cs="Calibri Light"/>
                <w:color w:val="000000"/>
                <w:sz w:val="18"/>
                <w:szCs w:val="18"/>
              </w:rPr>
              <w:t>750,000</w:t>
            </w:r>
          </w:p>
        </w:tc>
        <w:tc>
          <w:tcPr>
            <w:tcW w:w="709" w:type="dxa"/>
            <w:gridSpan w:val="2"/>
            <w:tcBorders>
              <w:left w:val="nil"/>
              <w:right w:val="nil"/>
            </w:tcBorders>
            <w:shd w:val="clear" w:color="auto" w:fill="F6EAE2"/>
            <w:noWrap/>
            <w:vAlign w:val="bottom"/>
            <w:hideMark/>
          </w:tcPr>
          <w:p w:rsidR="004E196E" w:rsidRPr="00E36F4C" w:rsidRDefault="004E196E" w:rsidP="00087E17">
            <w:pPr>
              <w:spacing w:before="40" w:after="40"/>
              <w:jc w:val="right"/>
              <w:rPr>
                <w:rFonts w:ascii="Calibri Light" w:eastAsia="Times New Roman" w:hAnsi="Calibri Light" w:cs="Calibri Light"/>
                <w:color w:val="000000"/>
                <w:sz w:val="18"/>
                <w:szCs w:val="18"/>
              </w:rPr>
            </w:pPr>
          </w:p>
        </w:tc>
        <w:tc>
          <w:tcPr>
            <w:tcW w:w="992" w:type="dxa"/>
            <w:gridSpan w:val="2"/>
            <w:tcBorders>
              <w:left w:val="nil"/>
              <w:right w:val="nil"/>
            </w:tcBorders>
            <w:shd w:val="clear" w:color="auto" w:fill="F6EAE2"/>
            <w:noWrap/>
            <w:vAlign w:val="bottom"/>
            <w:hideMark/>
          </w:tcPr>
          <w:p w:rsidR="004E196E" w:rsidRPr="00E36F4C" w:rsidRDefault="004E196E" w:rsidP="00087E17">
            <w:pPr>
              <w:spacing w:before="40" w:after="40"/>
              <w:jc w:val="left"/>
              <w:rPr>
                <w:rFonts w:ascii="Calibri Light" w:eastAsia="Times New Roman" w:hAnsi="Calibri Light" w:cs="Calibri Light"/>
                <w:sz w:val="18"/>
                <w:szCs w:val="18"/>
              </w:rPr>
            </w:pPr>
          </w:p>
        </w:tc>
        <w:tc>
          <w:tcPr>
            <w:tcW w:w="851" w:type="dxa"/>
            <w:gridSpan w:val="2"/>
            <w:tcBorders>
              <w:left w:val="nil"/>
              <w:right w:val="nil"/>
            </w:tcBorders>
            <w:shd w:val="clear" w:color="auto" w:fill="F6EAE2"/>
            <w:noWrap/>
            <w:vAlign w:val="bottom"/>
            <w:hideMark/>
          </w:tcPr>
          <w:p w:rsidR="004E196E" w:rsidRPr="00E36F4C" w:rsidRDefault="004E196E" w:rsidP="00087E17">
            <w:pPr>
              <w:spacing w:before="40" w:after="40"/>
              <w:jc w:val="left"/>
              <w:rPr>
                <w:rFonts w:ascii="Calibri Light" w:eastAsia="Times New Roman" w:hAnsi="Calibri Light" w:cs="Calibri Light"/>
                <w:sz w:val="18"/>
                <w:szCs w:val="18"/>
              </w:rPr>
            </w:pPr>
          </w:p>
        </w:tc>
        <w:tc>
          <w:tcPr>
            <w:tcW w:w="2858" w:type="dxa"/>
            <w:gridSpan w:val="3"/>
            <w:tcBorders>
              <w:left w:val="nil"/>
            </w:tcBorders>
            <w:shd w:val="clear" w:color="auto" w:fill="F6EAE2"/>
            <w:noWrap/>
            <w:vAlign w:val="bottom"/>
            <w:hideMark/>
          </w:tcPr>
          <w:p w:rsidR="004E196E" w:rsidRPr="00E36F4C" w:rsidRDefault="004E196E" w:rsidP="00087E17">
            <w:pPr>
              <w:spacing w:before="40" w:after="40"/>
              <w:jc w:val="right"/>
              <w:rPr>
                <w:rFonts w:ascii="Calibri Light" w:eastAsia="Times New Roman" w:hAnsi="Calibri Light" w:cs="Calibri Light"/>
                <w:color w:val="000000"/>
                <w:sz w:val="18"/>
                <w:szCs w:val="18"/>
              </w:rPr>
            </w:pPr>
            <w:r w:rsidRPr="00E36F4C">
              <w:rPr>
                <w:rFonts w:ascii="Calibri Light" w:eastAsia="Times New Roman" w:hAnsi="Calibri Light" w:cs="Calibri Light"/>
                <w:color w:val="000000"/>
                <w:sz w:val="18"/>
                <w:szCs w:val="18"/>
              </w:rPr>
              <w:t>750,000</w:t>
            </w:r>
          </w:p>
        </w:tc>
      </w:tr>
    </w:tbl>
    <w:p w:rsidR="004E196E" w:rsidRDefault="004E196E" w:rsidP="004E196E">
      <w:pPr>
        <w:spacing w:before="120"/>
        <w:rPr>
          <w:b/>
        </w:rPr>
      </w:pPr>
      <w:r w:rsidRPr="002726FE">
        <w:rPr>
          <w:b/>
        </w:rPr>
        <w:t>COMMUNITY CONSULTATION</w:t>
      </w:r>
      <w:r>
        <w:rPr>
          <w:b/>
        </w:rPr>
        <w:t xml:space="preserve"> – </w:t>
      </w:r>
    </w:p>
    <w:p w:rsidR="004E196E" w:rsidRDefault="004E196E" w:rsidP="00865098">
      <w:pPr>
        <w:spacing w:before="120"/>
        <w:rPr>
          <w:rFonts w:cstheme="minorHAnsi"/>
          <w:b/>
        </w:rPr>
      </w:pPr>
      <w:r w:rsidRPr="003A3796">
        <w:t>Consultation only to date with potential Interested Third Parties</w:t>
      </w:r>
      <w:r>
        <w:t xml:space="preserve"> in regard to preferred lot size for Lot No. 1</w:t>
      </w:r>
      <w:r>
        <w:rPr>
          <w:rFonts w:cstheme="minorHAnsi"/>
          <w:b/>
        </w:rPr>
        <w:br w:type="page"/>
      </w:r>
    </w:p>
    <w:p w:rsidR="004E196E" w:rsidRPr="00370CBA" w:rsidRDefault="004E196E" w:rsidP="004E196E">
      <w:pPr>
        <w:rPr>
          <w:rFonts w:cstheme="minorHAnsi"/>
          <w:b/>
        </w:rPr>
      </w:pPr>
      <w:r w:rsidRPr="00370CBA">
        <w:rPr>
          <w:rFonts w:cstheme="minorHAnsi"/>
          <w:b/>
        </w:rPr>
        <w:lastRenderedPageBreak/>
        <w:t>RISK ASSESSMENT – Risk Management Policy and Risk Management Governance Framework Applicable.</w:t>
      </w:r>
    </w:p>
    <w:p w:rsidR="004E196E" w:rsidRDefault="004E196E" w:rsidP="004E196E">
      <w:pPr>
        <w:rPr>
          <w:rFonts w:cstheme="minorHAnsi"/>
          <w:b/>
        </w:rPr>
      </w:pPr>
      <w:r w:rsidRPr="008F072D">
        <w:rPr>
          <w:rFonts w:cstheme="minorHAnsi"/>
          <w:b/>
        </w:rPr>
        <w:t>Financial - Risk Matrix Rating is considered Low</w:t>
      </w:r>
    </w:p>
    <w:p w:rsidR="004E196E" w:rsidRDefault="004E196E" w:rsidP="004E196E">
      <w:pPr>
        <w:rPr>
          <w:rFonts w:cstheme="minorHAnsi"/>
        </w:rPr>
      </w:pPr>
      <w:r w:rsidRPr="003040A3">
        <w:rPr>
          <w:rFonts w:cstheme="minorHAnsi"/>
        </w:rPr>
        <w:t>Council has budgeted for the Design Planning and Development Costs for Stage 1 of the Subdivision in the 2019/20 Year.</w:t>
      </w:r>
      <w:r>
        <w:rPr>
          <w:rFonts w:cstheme="minorHAnsi"/>
        </w:rPr>
        <w:t xml:space="preserve">  Procurement will be in accordance with Council’s Purchasing Policy.</w:t>
      </w:r>
    </w:p>
    <w:p w:rsidR="004E196E" w:rsidRDefault="004E196E" w:rsidP="004E196E">
      <w:pPr>
        <w:rPr>
          <w:rFonts w:cstheme="minorHAnsi"/>
        </w:rPr>
      </w:pPr>
      <w:r>
        <w:rPr>
          <w:rFonts w:cstheme="minorHAnsi"/>
        </w:rPr>
        <w:t>Further Stages of the Land Development may attract external Grant Funding to assist with the significant costs of the Headworks Charges, the installation of services and the construction of the proposed road which will all be conditions under the Subdivisional Approval process.</w:t>
      </w:r>
    </w:p>
    <w:p w:rsidR="004E196E" w:rsidRPr="00370CBA" w:rsidRDefault="004E196E" w:rsidP="004E196E">
      <w:pPr>
        <w:rPr>
          <w:rFonts w:cstheme="minorHAnsi"/>
        </w:rPr>
      </w:pPr>
      <w:r w:rsidRPr="008F072D">
        <w:rPr>
          <w:rFonts w:cstheme="minorHAnsi"/>
          <w:b/>
        </w:rPr>
        <w:t>Health – Risk Matrix Rating is considered Low</w:t>
      </w:r>
    </w:p>
    <w:p w:rsidR="004E196E" w:rsidRDefault="004E196E" w:rsidP="004E196E">
      <w:pPr>
        <w:rPr>
          <w:rFonts w:cstheme="minorHAnsi"/>
          <w:b/>
        </w:rPr>
      </w:pPr>
      <w:r w:rsidRPr="008F072D">
        <w:rPr>
          <w:rFonts w:cstheme="minorHAnsi"/>
          <w:b/>
        </w:rPr>
        <w:t xml:space="preserve">Reputation – Risk Matrix Rating is </w:t>
      </w:r>
      <w:r>
        <w:rPr>
          <w:rFonts w:cstheme="minorHAnsi"/>
          <w:b/>
        </w:rPr>
        <w:t xml:space="preserve">considered Low. </w:t>
      </w:r>
    </w:p>
    <w:p w:rsidR="004E196E" w:rsidRPr="00981043" w:rsidRDefault="004E196E" w:rsidP="004E196E">
      <w:pPr>
        <w:rPr>
          <w:rFonts w:cstheme="minorHAnsi"/>
        </w:rPr>
      </w:pPr>
      <w:r w:rsidRPr="00981043">
        <w:rPr>
          <w:rFonts w:cstheme="minorHAnsi"/>
        </w:rPr>
        <w:t>Reputational Risk mitigated by providing funding and resources to further progress the Development Concept Plan and subject to State Planning Approval proceed to developing</w:t>
      </w:r>
      <w:r>
        <w:rPr>
          <w:rFonts w:cstheme="minorHAnsi"/>
        </w:rPr>
        <w:t>.</w:t>
      </w:r>
      <w:r w:rsidRPr="00981043">
        <w:rPr>
          <w:rFonts w:cstheme="minorHAnsi"/>
        </w:rPr>
        <w:t xml:space="preserve"> </w:t>
      </w:r>
    </w:p>
    <w:p w:rsidR="004E196E" w:rsidRDefault="004E196E" w:rsidP="004E196E">
      <w:pPr>
        <w:rPr>
          <w:rFonts w:cstheme="minorHAnsi"/>
          <w:b/>
        </w:rPr>
      </w:pPr>
      <w:r w:rsidRPr="008F072D">
        <w:rPr>
          <w:rFonts w:cstheme="minorHAnsi"/>
          <w:b/>
        </w:rPr>
        <w:t>Operation – Risk Matrix Rating is considered Low</w:t>
      </w:r>
    </w:p>
    <w:p w:rsidR="004E196E" w:rsidRPr="00981043" w:rsidRDefault="004E196E" w:rsidP="004E196E">
      <w:pPr>
        <w:rPr>
          <w:rFonts w:cstheme="minorHAnsi"/>
        </w:rPr>
      </w:pPr>
      <w:r w:rsidRPr="00981043">
        <w:rPr>
          <w:rFonts w:cstheme="minorHAnsi"/>
        </w:rPr>
        <w:t>No additional draw on Council’s operations with use of Consultants for Planning, Survey and Development.</w:t>
      </w:r>
      <w:r>
        <w:rPr>
          <w:rFonts w:cstheme="minorHAnsi"/>
        </w:rPr>
        <w:t xml:space="preserve">  Concept and Project overseen by the CEO and the Executive Management Team.</w:t>
      </w:r>
    </w:p>
    <w:p w:rsidR="004E196E" w:rsidRPr="008F072D" w:rsidRDefault="004E196E" w:rsidP="004E196E">
      <w:pPr>
        <w:rPr>
          <w:rFonts w:cstheme="minorHAnsi"/>
          <w:b/>
        </w:rPr>
      </w:pPr>
      <w:r w:rsidRPr="008F072D">
        <w:rPr>
          <w:rFonts w:cstheme="minorHAnsi"/>
          <w:b/>
        </w:rPr>
        <w:t>Natural Environment – Risk Matrix Rating is considered Low.</w:t>
      </w:r>
      <w:r>
        <w:rPr>
          <w:rFonts w:cstheme="minorHAnsi"/>
          <w:b/>
        </w:rPr>
        <w:t xml:space="preserve"> </w:t>
      </w:r>
    </w:p>
    <w:p w:rsidR="004E196E" w:rsidRPr="00996489" w:rsidRDefault="004E196E" w:rsidP="004E196E"/>
    <w:p w:rsidR="004E196E" w:rsidRDefault="004E196E">
      <w:pPr>
        <w:spacing w:after="200" w:line="276" w:lineRule="auto"/>
        <w:jc w:val="left"/>
      </w:pPr>
      <w:r>
        <w:br w:type="page"/>
      </w:r>
    </w:p>
    <w:p w:rsidR="002B04C2" w:rsidRDefault="001B17FF" w:rsidP="002B04C2">
      <w:pPr>
        <w:pStyle w:val="Heading1"/>
        <w:jc w:val="left"/>
      </w:pPr>
      <w:bookmarkStart w:id="29" w:name="_Toc22650126"/>
      <w:r w:rsidRPr="00F12E3D">
        <w:rPr>
          <w:rStyle w:val="BodyTextChar"/>
          <w:rFonts w:asciiTheme="majorHAnsi" w:eastAsiaTheme="majorEastAsia" w:hAnsiTheme="majorHAnsi" w:cstheme="majorBidi"/>
          <w:caps w:val="0"/>
          <w:color w:val="auto"/>
          <w:szCs w:val="28"/>
          <w:lang w:val="en-AU"/>
        </w:rPr>
        <w:lastRenderedPageBreak/>
        <w:t xml:space="preserve">ITEM </w:t>
      </w:r>
      <w:r w:rsidR="00BB6D5E">
        <w:rPr>
          <w:rStyle w:val="BodyTextChar"/>
          <w:rFonts w:asciiTheme="majorHAnsi" w:eastAsiaTheme="majorEastAsia" w:hAnsiTheme="majorHAnsi" w:cstheme="majorBidi"/>
          <w:caps w:val="0"/>
          <w:color w:val="auto"/>
          <w:szCs w:val="28"/>
          <w:lang w:val="en-AU"/>
        </w:rPr>
        <w:t>10</w:t>
      </w:r>
      <w:r w:rsidRPr="00F12E3D">
        <w:rPr>
          <w:rStyle w:val="BodyTextChar"/>
          <w:rFonts w:asciiTheme="majorHAnsi" w:eastAsiaTheme="majorEastAsia" w:hAnsiTheme="majorHAnsi" w:cstheme="majorBidi"/>
          <w:caps w:val="0"/>
          <w:color w:val="auto"/>
          <w:szCs w:val="28"/>
          <w:lang w:val="en-AU"/>
        </w:rPr>
        <w:tab/>
      </w:r>
      <w:r w:rsidRPr="006F0D0D">
        <w:rPr>
          <w:rStyle w:val="BodyTextChar"/>
          <w:rFonts w:asciiTheme="majorHAnsi" w:eastAsiaTheme="majorEastAsia" w:hAnsiTheme="majorHAnsi" w:cstheme="majorBidi"/>
          <w:caps w:val="0"/>
          <w:color w:val="auto"/>
          <w:szCs w:val="28"/>
          <w:lang w:val="en-AU"/>
        </w:rPr>
        <w:t xml:space="preserve">NATURAL ENVIRONMENT: TO PRESERVE </w:t>
      </w:r>
      <w:r w:rsidR="00F140C7">
        <w:rPr>
          <w:rStyle w:val="BodyTextChar"/>
          <w:rFonts w:asciiTheme="majorHAnsi" w:eastAsiaTheme="majorEastAsia" w:hAnsiTheme="majorHAnsi" w:cstheme="majorBidi"/>
          <w:caps w:val="0"/>
          <w:color w:val="auto"/>
          <w:szCs w:val="28"/>
          <w:lang w:val="en-AU"/>
        </w:rPr>
        <w:t>&amp;</w:t>
      </w:r>
      <w:r w:rsidRPr="006F0D0D">
        <w:rPr>
          <w:rStyle w:val="BodyTextChar"/>
          <w:rFonts w:asciiTheme="majorHAnsi" w:eastAsiaTheme="majorEastAsia" w:hAnsiTheme="majorHAnsi" w:cstheme="majorBidi"/>
          <w:caps w:val="0"/>
          <w:color w:val="auto"/>
          <w:szCs w:val="28"/>
          <w:lang w:val="en-AU"/>
        </w:rPr>
        <w:t xml:space="preserve"> SUSTAIN OUR NATURAL ENVIRONMENT</w:t>
      </w:r>
      <w:bookmarkEnd w:id="29"/>
    </w:p>
    <w:p w:rsidR="001D194D" w:rsidRPr="003A2C64" w:rsidRDefault="001D194D" w:rsidP="001D194D">
      <w:pPr>
        <w:spacing w:after="200" w:line="276" w:lineRule="auto"/>
        <w:jc w:val="left"/>
        <w:rPr>
          <w:i/>
        </w:rPr>
      </w:pPr>
      <w:r w:rsidRPr="003A2C64">
        <w:rPr>
          <w:i/>
        </w:rPr>
        <w:t>No matters for consideration.</w:t>
      </w:r>
    </w:p>
    <w:p w:rsidR="002B04C2" w:rsidRDefault="002B04C2">
      <w:pPr>
        <w:spacing w:after="200" w:line="276" w:lineRule="auto"/>
        <w:jc w:val="left"/>
      </w:pPr>
      <w:r>
        <w:br w:type="page"/>
      </w:r>
    </w:p>
    <w:p w:rsidR="002B04C2" w:rsidRPr="002B04C2" w:rsidRDefault="001B17FF" w:rsidP="00300E46">
      <w:pPr>
        <w:pStyle w:val="Heading1"/>
        <w:jc w:val="left"/>
        <w:rPr>
          <w:b/>
        </w:rPr>
      </w:pPr>
      <w:bookmarkStart w:id="30" w:name="_Toc22650127"/>
      <w:r w:rsidRPr="00F12E3D">
        <w:rPr>
          <w:rStyle w:val="BodyTextChar"/>
          <w:rFonts w:asciiTheme="majorHAnsi" w:eastAsiaTheme="majorEastAsia" w:hAnsiTheme="majorHAnsi" w:cstheme="majorBidi"/>
          <w:caps w:val="0"/>
          <w:color w:val="auto"/>
          <w:szCs w:val="28"/>
          <w:lang w:val="en-AU"/>
        </w:rPr>
        <w:lastRenderedPageBreak/>
        <w:t xml:space="preserve">ITEM </w:t>
      </w:r>
      <w:r>
        <w:rPr>
          <w:rStyle w:val="BodyTextChar"/>
          <w:rFonts w:asciiTheme="majorHAnsi" w:eastAsiaTheme="majorEastAsia" w:hAnsiTheme="majorHAnsi" w:cstheme="majorBidi"/>
          <w:caps w:val="0"/>
          <w:color w:val="auto"/>
          <w:szCs w:val="28"/>
          <w:lang w:val="en-AU"/>
        </w:rPr>
        <w:t>1</w:t>
      </w:r>
      <w:r w:rsidR="00BB6D5E">
        <w:rPr>
          <w:rStyle w:val="BodyTextChar"/>
          <w:rFonts w:asciiTheme="majorHAnsi" w:eastAsiaTheme="majorEastAsia" w:hAnsiTheme="majorHAnsi" w:cstheme="majorBidi"/>
          <w:caps w:val="0"/>
          <w:color w:val="auto"/>
          <w:szCs w:val="28"/>
          <w:lang w:val="en-AU"/>
        </w:rPr>
        <w:t>1</w:t>
      </w:r>
      <w:r w:rsidRPr="00F12E3D">
        <w:rPr>
          <w:rStyle w:val="BodyTextChar"/>
          <w:rFonts w:asciiTheme="majorHAnsi" w:eastAsiaTheme="majorEastAsia" w:hAnsiTheme="majorHAnsi" w:cstheme="majorBidi"/>
          <w:caps w:val="0"/>
          <w:color w:val="auto"/>
          <w:szCs w:val="28"/>
          <w:lang w:val="en-AU"/>
        </w:rPr>
        <w:tab/>
      </w:r>
      <w:r>
        <w:rPr>
          <w:rStyle w:val="BodyTextChar"/>
          <w:rFonts w:asciiTheme="majorHAnsi" w:eastAsiaTheme="majorEastAsia" w:hAnsiTheme="majorHAnsi" w:cstheme="majorBidi"/>
          <w:caps w:val="0"/>
          <w:color w:val="auto"/>
          <w:szCs w:val="28"/>
          <w:lang w:val="en-AU"/>
        </w:rPr>
        <w:t>GOVERNANCE</w:t>
      </w:r>
      <w:r w:rsidRPr="006F0D0D">
        <w:rPr>
          <w:rStyle w:val="BodyTextChar"/>
          <w:rFonts w:asciiTheme="majorHAnsi" w:eastAsiaTheme="majorEastAsia" w:hAnsiTheme="majorHAnsi" w:cstheme="majorBidi"/>
          <w:caps w:val="0"/>
          <w:color w:val="auto"/>
          <w:szCs w:val="28"/>
          <w:lang w:val="en-AU"/>
        </w:rPr>
        <w:t xml:space="preserve">: STRONG GOVERNANCE </w:t>
      </w:r>
      <w:r>
        <w:rPr>
          <w:rStyle w:val="BodyTextChar"/>
          <w:rFonts w:asciiTheme="majorHAnsi" w:eastAsiaTheme="majorEastAsia" w:hAnsiTheme="majorHAnsi" w:cstheme="majorBidi"/>
          <w:caps w:val="0"/>
          <w:color w:val="auto"/>
          <w:szCs w:val="28"/>
          <w:lang w:val="en-AU"/>
        </w:rPr>
        <w:t>&amp;</w:t>
      </w:r>
      <w:r w:rsidRPr="006F0D0D">
        <w:rPr>
          <w:rStyle w:val="BodyTextChar"/>
          <w:rFonts w:asciiTheme="majorHAnsi" w:eastAsiaTheme="majorEastAsia" w:hAnsiTheme="majorHAnsi" w:cstheme="majorBidi"/>
          <w:caps w:val="0"/>
          <w:color w:val="auto"/>
          <w:szCs w:val="28"/>
          <w:lang w:val="en-AU"/>
        </w:rPr>
        <w:t xml:space="preserve"> COMMUNITY ENGAGEMENT</w:t>
      </w:r>
      <w:bookmarkEnd w:id="30"/>
    </w:p>
    <w:p w:rsidR="00767108" w:rsidRPr="002A7B39" w:rsidRDefault="00767108" w:rsidP="00767108">
      <w:pPr>
        <w:pStyle w:val="Heading2"/>
        <w:spacing w:after="240"/>
        <w:ind w:left="1134" w:hanging="1134"/>
        <w:rPr>
          <w:i/>
        </w:rPr>
      </w:pPr>
      <w:bookmarkStart w:id="31" w:name="_Toc16512478"/>
      <w:bookmarkStart w:id="32" w:name="_Toc17449400"/>
      <w:bookmarkStart w:id="33" w:name="_Toc22650128"/>
      <w:r>
        <w:t>11.1</w:t>
      </w:r>
      <w:r w:rsidRPr="00530C1F">
        <w:tab/>
      </w:r>
      <w:r>
        <w:t xml:space="preserve">Review of </w:t>
      </w:r>
      <w:r>
        <w:rPr>
          <w:rFonts w:ascii="Arial" w:hAnsi="Arial" w:cs="Arial"/>
          <w:lang w:eastAsia="en-AU"/>
        </w:rPr>
        <w:t>Strategic Planning Committee Terms of Reference</w:t>
      </w:r>
      <w:bookmarkEnd w:id="31"/>
      <w:bookmarkEnd w:id="32"/>
      <w:bookmarkEnd w:id="33"/>
    </w:p>
    <w:p w:rsidR="00767108" w:rsidRPr="00767108" w:rsidRDefault="00767108" w:rsidP="00767108">
      <w:pPr>
        <w:pStyle w:val="NewShireTemplate"/>
        <w:rPr>
          <w:b/>
        </w:rPr>
      </w:pPr>
      <w:r w:rsidRPr="00767108">
        <w:rPr>
          <w:b/>
        </w:rPr>
        <w:t>13</w:t>
      </w:r>
      <w:r w:rsidRPr="00767108">
        <w:rPr>
          <w:b/>
          <w:vertAlign w:val="superscript"/>
        </w:rPr>
        <w:t>th</w:t>
      </w:r>
      <w:r w:rsidRPr="00767108">
        <w:rPr>
          <w:b/>
        </w:rPr>
        <w:t xml:space="preserve"> August 2019</w:t>
      </w:r>
      <w:r>
        <w:rPr>
          <w:b/>
        </w:rPr>
        <w:t xml:space="preserve"> Strategic Planning </w:t>
      </w:r>
      <w:r w:rsidR="000739F5">
        <w:rPr>
          <w:b/>
        </w:rPr>
        <w:t>Committee: -</w:t>
      </w:r>
    </w:p>
    <w:p w:rsidR="00767108" w:rsidRDefault="00767108" w:rsidP="00767108">
      <w:pPr>
        <w:pStyle w:val="NewShireTemplate"/>
      </w:pPr>
      <w:r>
        <w:t>The Committee discussed leaving the Terms of Reference ‘status quo’ at this time.</w:t>
      </w:r>
    </w:p>
    <w:p w:rsidR="008F54C1" w:rsidRDefault="008F54C1" w:rsidP="00216E49">
      <w:pPr>
        <w:pStyle w:val="NewShireTemplate"/>
      </w:pPr>
    </w:p>
    <w:p w:rsidR="00216E49" w:rsidRDefault="00216E49" w:rsidP="00216E49">
      <w:pPr>
        <w:pStyle w:val="NewShireTemplate"/>
        <w:rPr>
          <w:rFonts w:asciiTheme="majorHAnsi" w:eastAsiaTheme="majorEastAsia" w:hAnsiTheme="majorHAnsi" w:cstheme="majorBidi"/>
          <w:sz w:val="24"/>
          <w:szCs w:val="26"/>
        </w:rPr>
      </w:pPr>
      <w:r>
        <w:br w:type="page"/>
      </w:r>
    </w:p>
    <w:p w:rsidR="00F24B44" w:rsidRPr="002B04C2" w:rsidRDefault="00F24B44" w:rsidP="00F24B44">
      <w:pPr>
        <w:pStyle w:val="Heading1"/>
        <w:rPr>
          <w:b/>
        </w:rPr>
      </w:pPr>
      <w:bookmarkStart w:id="34" w:name="_Toc511301247"/>
      <w:bookmarkStart w:id="35" w:name="_Toc22650129"/>
      <w:bookmarkStart w:id="36" w:name="_Toc500428830"/>
      <w:r w:rsidRPr="00F12E3D">
        <w:rPr>
          <w:rStyle w:val="BodyTextChar"/>
          <w:rFonts w:asciiTheme="majorHAnsi" w:eastAsiaTheme="majorEastAsia" w:hAnsiTheme="majorHAnsi" w:cstheme="majorBidi"/>
          <w:caps w:val="0"/>
          <w:color w:val="auto"/>
          <w:szCs w:val="28"/>
          <w:lang w:val="en-AU"/>
        </w:rPr>
        <w:lastRenderedPageBreak/>
        <w:t xml:space="preserve">ITEM </w:t>
      </w:r>
      <w:r>
        <w:rPr>
          <w:rStyle w:val="BodyTextChar"/>
          <w:rFonts w:asciiTheme="majorHAnsi" w:eastAsiaTheme="majorEastAsia" w:hAnsiTheme="majorHAnsi" w:cstheme="majorBidi"/>
          <w:caps w:val="0"/>
          <w:color w:val="auto"/>
          <w:szCs w:val="28"/>
          <w:lang w:val="en-AU"/>
        </w:rPr>
        <w:t>1</w:t>
      </w:r>
      <w:r w:rsidR="00BB6D5E">
        <w:rPr>
          <w:rStyle w:val="BodyTextChar"/>
          <w:rFonts w:asciiTheme="majorHAnsi" w:eastAsiaTheme="majorEastAsia" w:hAnsiTheme="majorHAnsi" w:cstheme="majorBidi"/>
          <w:caps w:val="0"/>
          <w:color w:val="auto"/>
          <w:szCs w:val="28"/>
          <w:lang w:val="en-AU"/>
        </w:rPr>
        <w:t>2</w:t>
      </w:r>
      <w:r w:rsidRPr="00F12E3D">
        <w:rPr>
          <w:rStyle w:val="BodyTextChar"/>
          <w:rFonts w:asciiTheme="majorHAnsi" w:eastAsiaTheme="majorEastAsia" w:hAnsiTheme="majorHAnsi" w:cstheme="majorBidi"/>
          <w:caps w:val="0"/>
          <w:color w:val="auto"/>
          <w:szCs w:val="28"/>
          <w:lang w:val="en-AU"/>
        </w:rPr>
        <w:tab/>
      </w:r>
      <w:r w:rsidRPr="004C457F">
        <w:rPr>
          <w:rStyle w:val="BodyTextChar"/>
          <w:rFonts w:asciiTheme="majorHAnsi" w:eastAsiaTheme="majorEastAsia" w:hAnsiTheme="majorHAnsi" w:cstheme="majorBidi"/>
          <w:caps w:val="0"/>
          <w:color w:val="auto"/>
          <w:szCs w:val="28"/>
          <w:lang w:val="en-AU"/>
        </w:rPr>
        <w:t>COUNCILLOR’S FUTURE PROPOSALS</w:t>
      </w:r>
      <w:bookmarkEnd w:id="34"/>
      <w:bookmarkEnd w:id="35"/>
    </w:p>
    <w:p w:rsidR="00F24B44" w:rsidRPr="00865098" w:rsidRDefault="00865098" w:rsidP="00865098">
      <w:pPr>
        <w:jc w:val="left"/>
        <w:rPr>
          <w:rStyle w:val="BodyTextChar"/>
          <w:rFonts w:asciiTheme="majorHAnsi" w:eastAsiaTheme="majorEastAsia" w:hAnsiTheme="majorHAnsi" w:cstheme="majorBidi"/>
          <w:b/>
          <w:color w:val="auto"/>
          <w:szCs w:val="28"/>
          <w:lang w:val="en-AU"/>
        </w:rPr>
      </w:pPr>
      <w:r w:rsidRPr="000D1E82">
        <w:rPr>
          <w:rStyle w:val="BodyTextChar"/>
          <w:rFonts w:asciiTheme="majorHAnsi" w:eastAsiaTheme="majorEastAsia" w:hAnsiTheme="majorHAnsi" w:cstheme="majorBidi"/>
          <w:b/>
          <w:color w:val="auto"/>
          <w:szCs w:val="28"/>
          <w:lang w:val="en-AU"/>
        </w:rPr>
        <w:t>Cr McRae</w:t>
      </w:r>
    </w:p>
    <w:p w:rsidR="00865098" w:rsidRDefault="00865098" w:rsidP="00865098">
      <w:pPr>
        <w:pStyle w:val="NewShireTemplate"/>
      </w:pPr>
      <w:r>
        <w:t xml:space="preserve">Regional Airports Program </w:t>
      </w:r>
      <w:r w:rsidR="00737A1E">
        <w:t>–</w:t>
      </w:r>
      <w:r>
        <w:t xml:space="preserve"> </w:t>
      </w:r>
      <w:r w:rsidR="00737A1E">
        <w:t xml:space="preserve">Cr McRae advised the Meeting that </w:t>
      </w:r>
      <w:r>
        <w:t xml:space="preserve">the </w:t>
      </w:r>
      <w:r w:rsidR="00D332D6">
        <w:t xml:space="preserve">Federal </w:t>
      </w:r>
      <w:r>
        <w:t xml:space="preserve">Government </w:t>
      </w:r>
      <w:r w:rsidR="00737A1E">
        <w:t xml:space="preserve">has </w:t>
      </w:r>
      <w:r w:rsidR="00D332D6">
        <w:t xml:space="preserve">announced funding </w:t>
      </w:r>
      <w:r>
        <w:t>$100 million over four years to 2022-23</w:t>
      </w:r>
      <w:r w:rsidR="00D332D6">
        <w:t>,</w:t>
      </w:r>
      <w:r>
        <w:t xml:space="preserve"> to provide assistance to the owners of regional airports to undertake essential works, promot</w:t>
      </w:r>
      <w:r w:rsidR="00C04F81">
        <w:t>e</w:t>
      </w:r>
      <w:r>
        <w:t xml:space="preserve"> aviation safety and access for communities.</w:t>
      </w:r>
    </w:p>
    <w:p w:rsidR="000D1E82" w:rsidRDefault="000D1E82" w:rsidP="00865098">
      <w:pPr>
        <w:pStyle w:val="NewShireTemplate"/>
      </w:pPr>
      <w:r>
        <w:t>Cr McRae commented that several Councils had been successful getting funding under RADS to resurfacing of bitumen Set-down/Apron areas and noted that Council had not applied.</w:t>
      </w:r>
      <w:r w:rsidR="00D332D6">
        <w:t xml:space="preserve"> The </w:t>
      </w:r>
      <w:r w:rsidR="00C850E6">
        <w:t>Chief Executive Officer</w:t>
      </w:r>
      <w:r w:rsidR="00D332D6">
        <w:t xml:space="preserve"> confirmed that an Application had not been made to RADS as the Resurfacing Project was scheduled in the 2020/2021 year.</w:t>
      </w:r>
    </w:p>
    <w:p w:rsidR="000D1E82" w:rsidRDefault="000D1E82" w:rsidP="00B81A58">
      <w:pPr>
        <w:pStyle w:val="NewShireTemplate"/>
        <w:spacing w:after="240"/>
      </w:pPr>
      <w:r>
        <w:t xml:space="preserve">The </w:t>
      </w:r>
      <w:r w:rsidR="00C850E6">
        <w:t>Chief Executive Officer</w:t>
      </w:r>
      <w:r>
        <w:t xml:space="preserve"> </w:t>
      </w:r>
      <w:r w:rsidR="00D332D6">
        <w:t>confirmed</w:t>
      </w:r>
      <w:r>
        <w:t xml:space="preserve"> that Council was eligible to apply </w:t>
      </w:r>
      <w:r w:rsidR="00D332D6">
        <w:t xml:space="preserve">to the </w:t>
      </w:r>
      <w:r>
        <w:t>Federal</w:t>
      </w:r>
      <w:r w:rsidR="00D332D6">
        <w:t xml:space="preserve"> Government’s Regional Airports</w:t>
      </w:r>
      <w:r>
        <w:t xml:space="preserve"> Funding Program and recommended that </w:t>
      </w:r>
      <w:r w:rsidR="00D332D6">
        <w:t>f</w:t>
      </w:r>
      <w:r>
        <w:t>unding be sought for the resurfacing of the bitumen Area at the Airstrip which has been listed in Council’s Corporate Business Plan</w:t>
      </w:r>
      <w:r w:rsidR="00D332D6">
        <w:t xml:space="preserve"> for</w:t>
      </w:r>
      <w:r>
        <w:t xml:space="preserve"> the 2020/2021 Financial year. </w:t>
      </w:r>
    </w:p>
    <w:p w:rsidR="00865098" w:rsidRPr="00D419BC" w:rsidRDefault="00865098" w:rsidP="00D419BC">
      <w:pPr>
        <w:pStyle w:val="NoSpacing"/>
        <w:rPr>
          <w:rStyle w:val="BodyTextChar"/>
          <w:rFonts w:asciiTheme="minorHAnsi" w:eastAsiaTheme="majorEastAsia" w:hAnsiTheme="minorHAnsi" w:cstheme="minorHAnsi"/>
          <w:b/>
          <w:szCs w:val="28"/>
          <w:lang w:eastAsia="en-AU"/>
        </w:rPr>
      </w:pPr>
      <w:r>
        <w:rPr>
          <w:rStyle w:val="BodyTextChar"/>
          <w:rFonts w:asciiTheme="minorHAnsi" w:eastAsiaTheme="majorEastAsia" w:hAnsiTheme="minorHAnsi" w:cstheme="minorHAnsi"/>
          <w:b/>
          <w:szCs w:val="28"/>
          <w:lang w:eastAsia="en-AU"/>
        </w:rPr>
        <w:t>RECOMMENDATION</w:t>
      </w:r>
      <w:r w:rsidRPr="00D419BC">
        <w:rPr>
          <w:rStyle w:val="BodyTextChar"/>
          <w:rFonts w:asciiTheme="minorHAnsi" w:eastAsiaTheme="majorEastAsia" w:hAnsiTheme="minorHAnsi" w:cstheme="minorHAnsi"/>
          <w:b/>
          <w:szCs w:val="28"/>
          <w:lang w:eastAsia="en-AU"/>
        </w:rPr>
        <w:t xml:space="preserve">: </w:t>
      </w:r>
      <w:r>
        <w:rPr>
          <w:rStyle w:val="BodyTextChar"/>
          <w:rFonts w:asciiTheme="minorHAnsi" w:eastAsiaTheme="majorEastAsia" w:hAnsiTheme="minorHAnsi" w:cstheme="minorHAnsi"/>
          <w:b/>
          <w:szCs w:val="28"/>
          <w:lang w:eastAsia="en-AU"/>
        </w:rPr>
        <w:t>SP0</w:t>
      </w:r>
      <w:r w:rsidR="004A09C2">
        <w:rPr>
          <w:rStyle w:val="BodyTextChar"/>
          <w:rFonts w:asciiTheme="minorHAnsi" w:eastAsiaTheme="majorEastAsia" w:hAnsiTheme="minorHAnsi" w:cstheme="minorHAnsi"/>
          <w:b/>
          <w:szCs w:val="28"/>
          <w:lang w:eastAsia="en-AU"/>
        </w:rPr>
        <w:t>9</w:t>
      </w:r>
      <w:r w:rsidRPr="00D419BC">
        <w:rPr>
          <w:rStyle w:val="BodyTextChar"/>
          <w:rFonts w:asciiTheme="minorHAnsi" w:eastAsiaTheme="majorEastAsia" w:hAnsiTheme="minorHAnsi" w:cstheme="minorHAnsi"/>
          <w:b/>
          <w:szCs w:val="28"/>
          <w:lang w:eastAsia="en-AU"/>
        </w:rPr>
        <w:t>-19/20</w:t>
      </w:r>
    </w:p>
    <w:p w:rsidR="00865098" w:rsidRDefault="00865098" w:rsidP="00D419BC">
      <w:pPr>
        <w:pStyle w:val="NoSpacing"/>
        <w:rPr>
          <w:rStyle w:val="BodyTextChar"/>
          <w:rFonts w:asciiTheme="minorHAnsi" w:eastAsiaTheme="majorEastAsia" w:hAnsiTheme="minorHAnsi" w:cstheme="minorHAnsi"/>
          <w:b/>
          <w:szCs w:val="28"/>
          <w:lang w:eastAsia="en-AU"/>
        </w:rPr>
      </w:pPr>
      <w:r w:rsidRPr="00D419BC">
        <w:rPr>
          <w:rStyle w:val="BodyTextChar"/>
          <w:rFonts w:asciiTheme="minorHAnsi" w:eastAsiaTheme="majorEastAsia" w:hAnsiTheme="minorHAnsi" w:cstheme="minorHAnsi"/>
          <w:b/>
          <w:szCs w:val="28"/>
          <w:lang w:eastAsia="en-AU"/>
        </w:rPr>
        <w:t xml:space="preserve">MOVED Cr </w:t>
      </w:r>
      <w:r>
        <w:rPr>
          <w:rStyle w:val="BodyTextChar"/>
          <w:rFonts w:asciiTheme="minorHAnsi" w:eastAsiaTheme="majorEastAsia" w:hAnsiTheme="minorHAnsi" w:cstheme="minorHAnsi"/>
          <w:b/>
          <w:szCs w:val="28"/>
          <w:lang w:eastAsia="en-AU"/>
        </w:rPr>
        <w:t>McGuinness</w:t>
      </w:r>
      <w:r w:rsidRPr="00D419BC">
        <w:rPr>
          <w:rStyle w:val="BodyTextChar"/>
          <w:rFonts w:asciiTheme="minorHAnsi" w:eastAsiaTheme="majorEastAsia" w:hAnsiTheme="minorHAnsi" w:cstheme="minorHAnsi"/>
          <w:b/>
          <w:szCs w:val="28"/>
          <w:lang w:eastAsia="en-AU"/>
        </w:rPr>
        <w:t xml:space="preserve"> SECONDED Cr </w:t>
      </w:r>
      <w:r>
        <w:rPr>
          <w:rStyle w:val="BodyTextChar"/>
          <w:rFonts w:asciiTheme="minorHAnsi" w:eastAsiaTheme="majorEastAsia" w:hAnsiTheme="minorHAnsi" w:cstheme="minorHAnsi"/>
          <w:b/>
          <w:szCs w:val="28"/>
          <w:lang w:eastAsia="en-AU"/>
        </w:rPr>
        <w:t>Brown</w:t>
      </w:r>
    </w:p>
    <w:p w:rsidR="00865098" w:rsidRPr="00865098" w:rsidRDefault="00865098" w:rsidP="00865098">
      <w:pPr>
        <w:pStyle w:val="NoSpacing"/>
        <w:rPr>
          <w:rStyle w:val="BodyTextChar"/>
          <w:rFonts w:asciiTheme="minorHAnsi" w:eastAsiaTheme="majorEastAsia" w:hAnsiTheme="minorHAnsi" w:cstheme="minorHAnsi"/>
          <w:szCs w:val="28"/>
          <w:lang w:eastAsia="en-AU"/>
        </w:rPr>
      </w:pPr>
      <w:r w:rsidRPr="00865098">
        <w:rPr>
          <w:rStyle w:val="BodyTextChar"/>
          <w:rFonts w:asciiTheme="minorHAnsi" w:eastAsiaTheme="majorEastAsia" w:hAnsiTheme="minorHAnsi" w:cstheme="minorHAnsi"/>
          <w:szCs w:val="28"/>
          <w:lang w:eastAsia="en-AU"/>
        </w:rPr>
        <w:t>That the Strategic Planning Committee recommends to Council that: -</w:t>
      </w:r>
    </w:p>
    <w:p w:rsidR="00865098" w:rsidRDefault="00737A1E" w:rsidP="00865098">
      <w:pPr>
        <w:pStyle w:val="NoSpacing"/>
      </w:pPr>
      <w:r>
        <w:t xml:space="preserve">Council supports </w:t>
      </w:r>
      <w:r w:rsidR="000D1E82">
        <w:t xml:space="preserve">an </w:t>
      </w:r>
      <w:r>
        <w:t>Application</w:t>
      </w:r>
      <w:r w:rsidR="000D1E82">
        <w:t xml:space="preserve"> being prepared and submitted to the</w:t>
      </w:r>
      <w:r>
        <w:t xml:space="preserve"> Regional Airports Program for the resurfacing of the Airstrip </w:t>
      </w:r>
      <w:r w:rsidR="009504BE">
        <w:t xml:space="preserve">Apron / </w:t>
      </w:r>
      <w:proofErr w:type="spellStart"/>
      <w:r w:rsidR="009504BE">
        <w:t>Setdown</w:t>
      </w:r>
      <w:proofErr w:type="spellEnd"/>
      <w:r w:rsidR="009504BE">
        <w:t xml:space="preserve"> Area.</w:t>
      </w:r>
    </w:p>
    <w:p w:rsidR="00737A1E" w:rsidRPr="00865098" w:rsidRDefault="00737A1E" w:rsidP="00737A1E">
      <w:pPr>
        <w:pStyle w:val="NoSpacing"/>
        <w:jc w:val="right"/>
      </w:pPr>
      <w:r w:rsidRPr="00DB273A">
        <w:rPr>
          <w:b/>
        </w:rPr>
        <w:t xml:space="preserve">CARRIED </w:t>
      </w:r>
      <w:r>
        <w:rPr>
          <w:b/>
        </w:rPr>
        <w:t>7</w:t>
      </w:r>
      <w:r w:rsidRPr="00DB273A">
        <w:rPr>
          <w:b/>
        </w:rPr>
        <w:t>/</w:t>
      </w:r>
      <w:r>
        <w:rPr>
          <w:b/>
        </w:rPr>
        <w:t>0</w:t>
      </w:r>
    </w:p>
    <w:p w:rsidR="00FC2FA5" w:rsidRPr="00D332D6" w:rsidRDefault="00FC2FA5" w:rsidP="00FC2FA5">
      <w:pPr>
        <w:jc w:val="left"/>
        <w:rPr>
          <w:rStyle w:val="BodyTextChar"/>
          <w:rFonts w:asciiTheme="majorHAnsi" w:eastAsiaTheme="majorEastAsia" w:hAnsiTheme="majorHAnsi" w:cstheme="majorBidi"/>
          <w:b/>
          <w:color w:val="auto"/>
          <w:szCs w:val="28"/>
          <w:lang w:val="en-AU"/>
        </w:rPr>
      </w:pPr>
      <w:r w:rsidRPr="00D332D6">
        <w:rPr>
          <w:rStyle w:val="BodyTextChar"/>
          <w:rFonts w:asciiTheme="majorHAnsi" w:eastAsiaTheme="majorEastAsia" w:hAnsiTheme="majorHAnsi" w:cstheme="majorBidi"/>
          <w:b/>
          <w:color w:val="auto"/>
          <w:szCs w:val="28"/>
          <w:lang w:val="en-AU"/>
        </w:rPr>
        <w:t>Cr Smith</w:t>
      </w:r>
    </w:p>
    <w:p w:rsidR="00697BC8" w:rsidRPr="00D332D6" w:rsidRDefault="00625A2B" w:rsidP="00697BC8">
      <w:pPr>
        <w:pStyle w:val="NewShireTemplate"/>
      </w:pPr>
      <w:r>
        <w:t>Cr Smith commented on the Review of the Strategic Community Plan, Long Term Financial Plan and Asset Management Plans and requested that this Issue be included in the Referred Strategic Proposals for future Committee Meetings.</w:t>
      </w:r>
    </w:p>
    <w:p w:rsidR="00697BC8" w:rsidRPr="00D332D6" w:rsidRDefault="00697BC8" w:rsidP="00697BC8">
      <w:pPr>
        <w:pStyle w:val="NewShireTemplate"/>
      </w:pPr>
    </w:p>
    <w:p w:rsidR="00FC2FA5" w:rsidRPr="00D332D6" w:rsidRDefault="00FC2FA5" w:rsidP="00FC2FA5">
      <w:pPr>
        <w:pStyle w:val="NewShireTemplate"/>
        <w:rPr>
          <w:b/>
        </w:rPr>
      </w:pPr>
      <w:r w:rsidRPr="00D332D6">
        <w:rPr>
          <w:b/>
        </w:rPr>
        <w:t>Cr Davies</w:t>
      </w:r>
    </w:p>
    <w:p w:rsidR="00FC2FA5" w:rsidRDefault="00D332D6" w:rsidP="00FC2FA5">
      <w:pPr>
        <w:pStyle w:val="NewShireTemplate"/>
      </w:pPr>
      <w:r>
        <w:t>Cr Davies enquired on the outcomes from the Aged Housing Working Group Meeting. Mr Bleakley advised that the Working Group Meeting had to be rescheduled.</w:t>
      </w:r>
    </w:p>
    <w:p w:rsidR="00D332D6" w:rsidRDefault="00D332D6" w:rsidP="00FC2FA5">
      <w:pPr>
        <w:pStyle w:val="NewShireTemplate"/>
      </w:pPr>
      <w:r>
        <w:t xml:space="preserve">Mr Bleakley further commented that there </w:t>
      </w:r>
      <w:r w:rsidR="00216180">
        <w:t>appeared to be</w:t>
      </w:r>
      <w:r>
        <w:t xml:space="preserve"> a renewed </w:t>
      </w:r>
      <w:r w:rsidR="009504BE">
        <w:t>interest</w:t>
      </w:r>
      <w:r>
        <w:t xml:space="preserve"> </w:t>
      </w:r>
      <w:r w:rsidR="00625A2B">
        <w:t xml:space="preserve">by Government </w:t>
      </w:r>
      <w:r>
        <w:t>on Aged Housing Funding with $2.8M being announced for 4 Councils at the en</w:t>
      </w:r>
      <w:r w:rsidR="00625A2B">
        <w:t>d of last year</w:t>
      </w:r>
      <w:r w:rsidR="00216180">
        <w:t xml:space="preserve"> and now being proceeded with.</w:t>
      </w:r>
    </w:p>
    <w:p w:rsidR="00625A2B" w:rsidRPr="00FC2FA5" w:rsidRDefault="00625A2B" w:rsidP="00FC2FA5">
      <w:pPr>
        <w:pStyle w:val="NewShireTemplate"/>
      </w:pPr>
      <w:r>
        <w:t xml:space="preserve">The Meeting noted that a Site Survey was still to be undertaken on the Aged Housing Site before further Concept Design work can be undertaken. </w:t>
      </w:r>
    </w:p>
    <w:p w:rsidR="00FC2FA5" w:rsidRDefault="00FC2FA5" w:rsidP="00FC2FA5">
      <w:pPr>
        <w:jc w:val="left"/>
        <w:rPr>
          <w:rStyle w:val="BodyTextChar"/>
          <w:rFonts w:asciiTheme="majorHAnsi" w:eastAsiaTheme="majorEastAsia" w:hAnsiTheme="majorHAnsi" w:cstheme="majorBidi"/>
          <w:color w:val="auto"/>
          <w:szCs w:val="28"/>
          <w:lang w:val="en-AU"/>
        </w:rPr>
      </w:pPr>
    </w:p>
    <w:p w:rsidR="00FC2FA5" w:rsidRPr="00FC2FA5" w:rsidRDefault="00FC2FA5" w:rsidP="00FC2FA5">
      <w:pPr>
        <w:jc w:val="left"/>
        <w:rPr>
          <w:rStyle w:val="BodyTextChar"/>
          <w:rFonts w:asciiTheme="majorHAnsi" w:eastAsiaTheme="majorEastAsia" w:hAnsiTheme="majorHAnsi" w:cstheme="majorBidi"/>
          <w:b/>
          <w:color w:val="auto"/>
          <w:szCs w:val="28"/>
          <w:lang w:val="en-AU"/>
        </w:rPr>
      </w:pPr>
      <w:r w:rsidRPr="00697BC8">
        <w:rPr>
          <w:rStyle w:val="BodyTextChar"/>
          <w:rFonts w:asciiTheme="majorHAnsi" w:eastAsiaTheme="majorEastAsia" w:hAnsiTheme="majorHAnsi" w:cstheme="majorBidi"/>
          <w:b/>
          <w:color w:val="auto"/>
          <w:szCs w:val="28"/>
          <w:lang w:val="en-AU"/>
        </w:rPr>
        <w:t>Cr Stacey</w:t>
      </w:r>
    </w:p>
    <w:p w:rsidR="0087755E" w:rsidRDefault="0087755E" w:rsidP="00B81A58">
      <w:pPr>
        <w:spacing w:after="200" w:line="276" w:lineRule="auto"/>
        <w:rPr>
          <w:rStyle w:val="BodyTextChar"/>
          <w:rFonts w:asciiTheme="majorHAnsi" w:eastAsiaTheme="majorEastAsia" w:hAnsiTheme="majorHAnsi" w:cstheme="majorBidi"/>
          <w:color w:val="auto"/>
          <w:szCs w:val="28"/>
          <w:lang w:val="en-AU"/>
        </w:rPr>
      </w:pPr>
      <w:r>
        <w:rPr>
          <w:rStyle w:val="BodyTextChar"/>
          <w:rFonts w:asciiTheme="majorHAnsi" w:eastAsiaTheme="majorEastAsia" w:hAnsiTheme="majorHAnsi" w:cstheme="majorBidi"/>
          <w:color w:val="auto"/>
          <w:szCs w:val="28"/>
          <w:lang w:val="en-AU"/>
        </w:rPr>
        <w:t xml:space="preserve">Cr Stacey requested an update on the status </w:t>
      </w:r>
      <w:r w:rsidR="00216180">
        <w:rPr>
          <w:rStyle w:val="BodyTextChar"/>
          <w:rFonts w:asciiTheme="majorHAnsi" w:eastAsiaTheme="majorEastAsia" w:hAnsiTheme="majorHAnsi" w:cstheme="majorBidi"/>
          <w:color w:val="auto"/>
          <w:szCs w:val="28"/>
          <w:lang w:val="en-AU"/>
        </w:rPr>
        <w:t>of</w:t>
      </w:r>
      <w:r>
        <w:rPr>
          <w:rStyle w:val="BodyTextChar"/>
          <w:rFonts w:asciiTheme="majorHAnsi" w:eastAsiaTheme="majorEastAsia" w:hAnsiTheme="majorHAnsi" w:cstheme="majorBidi"/>
          <w:color w:val="auto"/>
          <w:szCs w:val="28"/>
          <w:lang w:val="en-AU"/>
        </w:rPr>
        <w:t xml:space="preserve"> the </w:t>
      </w:r>
      <w:r w:rsidR="00625A2B">
        <w:rPr>
          <w:rStyle w:val="BodyTextChar"/>
          <w:rFonts w:asciiTheme="majorHAnsi" w:eastAsiaTheme="majorEastAsia" w:hAnsiTheme="majorHAnsi" w:cstheme="majorBidi"/>
          <w:color w:val="auto"/>
          <w:szCs w:val="28"/>
          <w:lang w:val="en-AU"/>
        </w:rPr>
        <w:t>B</w:t>
      </w:r>
      <w:r>
        <w:rPr>
          <w:rStyle w:val="BodyTextChar"/>
          <w:rFonts w:asciiTheme="majorHAnsi" w:eastAsiaTheme="majorEastAsia" w:hAnsiTheme="majorHAnsi" w:cstheme="majorBidi"/>
          <w:color w:val="auto"/>
          <w:szCs w:val="28"/>
          <w:lang w:val="en-AU"/>
        </w:rPr>
        <w:t>io</w:t>
      </w:r>
      <w:r w:rsidR="00625A2B">
        <w:rPr>
          <w:rStyle w:val="BodyTextChar"/>
          <w:rFonts w:asciiTheme="majorHAnsi" w:eastAsiaTheme="majorEastAsia" w:hAnsiTheme="majorHAnsi" w:cstheme="majorBidi"/>
          <w:color w:val="auto"/>
          <w:szCs w:val="28"/>
          <w:lang w:val="en-AU"/>
        </w:rPr>
        <w:t xml:space="preserve"> </w:t>
      </w:r>
      <w:r>
        <w:rPr>
          <w:rStyle w:val="BodyTextChar"/>
          <w:rFonts w:asciiTheme="majorHAnsi" w:eastAsiaTheme="majorEastAsia" w:hAnsiTheme="majorHAnsi" w:cstheme="majorBidi"/>
          <w:color w:val="auto"/>
          <w:szCs w:val="28"/>
          <w:lang w:val="en-AU"/>
        </w:rPr>
        <w:t>box.  The Meeting was advised</w:t>
      </w:r>
      <w:r w:rsidR="000D1E82">
        <w:rPr>
          <w:rStyle w:val="BodyTextChar"/>
          <w:rFonts w:asciiTheme="majorHAnsi" w:eastAsiaTheme="majorEastAsia" w:hAnsiTheme="majorHAnsi" w:cstheme="majorBidi"/>
          <w:color w:val="auto"/>
          <w:szCs w:val="28"/>
          <w:lang w:val="en-AU"/>
        </w:rPr>
        <w:t xml:space="preserve"> by Mr Bleakley </w:t>
      </w:r>
      <w:r>
        <w:rPr>
          <w:rStyle w:val="BodyTextChar"/>
          <w:rFonts w:asciiTheme="majorHAnsi" w:eastAsiaTheme="majorEastAsia" w:hAnsiTheme="majorHAnsi" w:cstheme="majorBidi"/>
          <w:color w:val="auto"/>
          <w:szCs w:val="28"/>
          <w:lang w:val="en-AU"/>
        </w:rPr>
        <w:t xml:space="preserve">that the </w:t>
      </w:r>
      <w:r w:rsidR="000D1E82">
        <w:rPr>
          <w:rStyle w:val="BodyTextChar"/>
          <w:rFonts w:asciiTheme="majorHAnsi" w:eastAsiaTheme="majorEastAsia" w:hAnsiTheme="majorHAnsi" w:cstheme="majorBidi"/>
          <w:color w:val="auto"/>
          <w:szCs w:val="28"/>
          <w:lang w:val="en-AU"/>
        </w:rPr>
        <w:t xml:space="preserve">Audio Visual </w:t>
      </w:r>
      <w:r>
        <w:rPr>
          <w:rStyle w:val="BodyTextChar"/>
          <w:rFonts w:asciiTheme="majorHAnsi" w:eastAsiaTheme="majorEastAsia" w:hAnsiTheme="majorHAnsi" w:cstheme="majorBidi"/>
          <w:color w:val="auto"/>
          <w:szCs w:val="28"/>
          <w:lang w:val="en-AU"/>
        </w:rPr>
        <w:t>Contractor, K2AV, will be onsite in Quairading 16</w:t>
      </w:r>
      <w:r w:rsidRPr="0087755E">
        <w:rPr>
          <w:rStyle w:val="BodyTextChar"/>
          <w:rFonts w:asciiTheme="majorHAnsi" w:eastAsiaTheme="majorEastAsia" w:hAnsiTheme="majorHAnsi" w:cstheme="majorBidi"/>
          <w:color w:val="auto"/>
          <w:szCs w:val="28"/>
          <w:vertAlign w:val="superscript"/>
          <w:lang w:val="en-AU"/>
        </w:rPr>
        <w:t>th</w:t>
      </w:r>
      <w:r>
        <w:rPr>
          <w:rStyle w:val="BodyTextChar"/>
          <w:rFonts w:asciiTheme="majorHAnsi" w:eastAsiaTheme="majorEastAsia" w:hAnsiTheme="majorHAnsi" w:cstheme="majorBidi"/>
          <w:color w:val="auto"/>
          <w:szCs w:val="28"/>
          <w:lang w:val="en-AU"/>
        </w:rPr>
        <w:t xml:space="preserve"> October 2019 to </w:t>
      </w:r>
      <w:r w:rsidR="000D1E82">
        <w:rPr>
          <w:rStyle w:val="BodyTextChar"/>
          <w:rFonts w:asciiTheme="majorHAnsi" w:eastAsiaTheme="majorEastAsia" w:hAnsiTheme="majorHAnsi" w:cstheme="majorBidi"/>
          <w:color w:val="auto"/>
          <w:szCs w:val="28"/>
          <w:lang w:val="en-AU"/>
        </w:rPr>
        <w:t>resolve the problem and to provide further troubleshooting training.</w:t>
      </w:r>
    </w:p>
    <w:p w:rsidR="00F24B44" w:rsidRDefault="00F24B44">
      <w:pPr>
        <w:spacing w:after="200" w:line="276" w:lineRule="auto"/>
        <w:jc w:val="left"/>
        <w:rPr>
          <w:rStyle w:val="BodyTextChar"/>
          <w:rFonts w:asciiTheme="majorHAnsi" w:eastAsiaTheme="majorEastAsia" w:hAnsiTheme="majorHAnsi" w:cstheme="majorBidi"/>
          <w:bCs/>
          <w:caps/>
          <w:color w:val="auto"/>
          <w:sz w:val="24"/>
          <w:szCs w:val="28"/>
          <w:lang w:val="en-AU"/>
        </w:rPr>
      </w:pPr>
      <w:r>
        <w:rPr>
          <w:rStyle w:val="BodyTextChar"/>
          <w:rFonts w:asciiTheme="majorHAnsi" w:eastAsiaTheme="majorEastAsia" w:hAnsiTheme="majorHAnsi" w:cstheme="majorBidi"/>
          <w:color w:val="auto"/>
          <w:szCs w:val="28"/>
          <w:lang w:val="en-AU"/>
        </w:rPr>
        <w:br w:type="page"/>
      </w:r>
    </w:p>
    <w:p w:rsidR="001870B9" w:rsidRPr="00590143" w:rsidRDefault="001870B9" w:rsidP="001870B9">
      <w:pPr>
        <w:pStyle w:val="Heading1"/>
        <w:rPr>
          <w:rStyle w:val="BodyTextChar"/>
          <w:rFonts w:asciiTheme="majorHAnsi" w:eastAsiaTheme="majorEastAsia" w:hAnsiTheme="majorHAnsi" w:cstheme="majorBidi"/>
          <w:color w:val="auto"/>
          <w:szCs w:val="28"/>
          <w:lang w:val="en-AU"/>
        </w:rPr>
      </w:pPr>
      <w:bookmarkStart w:id="37" w:name="_Toc22650130"/>
      <w:r w:rsidRPr="00590143">
        <w:rPr>
          <w:rStyle w:val="BodyTextChar"/>
          <w:rFonts w:asciiTheme="majorHAnsi" w:eastAsiaTheme="majorEastAsia" w:hAnsiTheme="majorHAnsi" w:cstheme="majorBidi"/>
          <w:color w:val="auto"/>
          <w:szCs w:val="28"/>
          <w:lang w:val="en-AU"/>
        </w:rPr>
        <w:lastRenderedPageBreak/>
        <w:t xml:space="preserve">ITEM </w:t>
      </w:r>
      <w:r w:rsidR="002B04C2" w:rsidRPr="00590143">
        <w:rPr>
          <w:rStyle w:val="BodyTextChar"/>
          <w:rFonts w:asciiTheme="majorHAnsi" w:eastAsiaTheme="majorEastAsia" w:hAnsiTheme="majorHAnsi" w:cstheme="majorBidi"/>
          <w:color w:val="auto"/>
          <w:szCs w:val="28"/>
          <w:lang w:val="en-AU"/>
        </w:rPr>
        <w:t>1</w:t>
      </w:r>
      <w:r w:rsidR="00BB6D5E" w:rsidRPr="00590143">
        <w:rPr>
          <w:rStyle w:val="BodyTextChar"/>
          <w:rFonts w:asciiTheme="majorHAnsi" w:eastAsiaTheme="majorEastAsia" w:hAnsiTheme="majorHAnsi" w:cstheme="majorBidi"/>
          <w:color w:val="auto"/>
          <w:szCs w:val="28"/>
          <w:lang w:val="en-AU"/>
        </w:rPr>
        <w:t>3</w:t>
      </w:r>
      <w:r w:rsidRPr="00590143">
        <w:rPr>
          <w:rStyle w:val="BodyTextChar"/>
          <w:rFonts w:asciiTheme="majorHAnsi" w:eastAsiaTheme="majorEastAsia" w:hAnsiTheme="majorHAnsi" w:cstheme="majorBidi"/>
          <w:color w:val="auto"/>
          <w:szCs w:val="28"/>
          <w:lang w:val="en-AU"/>
        </w:rPr>
        <w:tab/>
        <w:t>NEXT MEETING DATE</w:t>
      </w:r>
      <w:bookmarkEnd w:id="36"/>
      <w:bookmarkEnd w:id="37"/>
    </w:p>
    <w:p w:rsidR="003800F2" w:rsidRDefault="003800F2" w:rsidP="003800F2">
      <w:r w:rsidRPr="006D3EE4">
        <w:t xml:space="preserve">The next </w:t>
      </w:r>
      <w:r>
        <w:t>Strategic Planning</w:t>
      </w:r>
      <w:r w:rsidRPr="006D3EE4">
        <w:t xml:space="preserve"> </w:t>
      </w:r>
      <w:r>
        <w:t xml:space="preserve">Committee </w:t>
      </w:r>
      <w:r w:rsidRPr="006D3EE4">
        <w:t xml:space="preserve">Meeting is scheduled to take place </w:t>
      </w:r>
      <w:r w:rsidR="004E196E">
        <w:t>in for Tuesday 11</w:t>
      </w:r>
      <w:r w:rsidR="004E196E" w:rsidRPr="004E196E">
        <w:rPr>
          <w:vertAlign w:val="superscript"/>
        </w:rPr>
        <w:t>th</w:t>
      </w:r>
      <w:r w:rsidR="004E196E">
        <w:t xml:space="preserve"> February 2020</w:t>
      </w:r>
      <w:r w:rsidR="009504BE">
        <w:t>, date</w:t>
      </w:r>
      <w:r w:rsidR="004E196E">
        <w:t xml:space="preserve"> to be confirmed,</w:t>
      </w:r>
      <w:r w:rsidRPr="006D3EE4">
        <w:t xml:space="preserve"> commencing at 5.00</w:t>
      </w:r>
      <w:r>
        <w:t xml:space="preserve"> </w:t>
      </w:r>
      <w:r w:rsidRPr="006D3EE4">
        <w:t>pm at the Council Chambers, 10 Jennaberring Road, Quairading.</w:t>
      </w:r>
    </w:p>
    <w:p w:rsidR="00AC1EF0" w:rsidRDefault="00AC1EF0" w:rsidP="001870B9">
      <w:pPr>
        <w:pStyle w:val="NewShireTemplate"/>
      </w:pPr>
      <w:r w:rsidRPr="00697BC8">
        <w:t>Cr McGuinness thanked</w:t>
      </w:r>
      <w:r w:rsidR="00697BC8" w:rsidRPr="00697BC8">
        <w:t xml:space="preserve"> both Cr McRae and Cr Brown for their contributions during the past two years on this Committee.</w:t>
      </w:r>
    </w:p>
    <w:p w:rsidR="00697BC8" w:rsidRPr="001870B9" w:rsidRDefault="00697BC8" w:rsidP="001870B9">
      <w:pPr>
        <w:pStyle w:val="NewShireTemplate"/>
      </w:pPr>
    </w:p>
    <w:p w:rsidR="005C582E" w:rsidRPr="00F12E3D" w:rsidRDefault="005C582E" w:rsidP="00F12E3D">
      <w:pPr>
        <w:pStyle w:val="Heading1"/>
        <w:rPr>
          <w:rStyle w:val="BodyTextChar"/>
          <w:rFonts w:asciiTheme="majorHAnsi" w:eastAsiaTheme="majorEastAsia" w:hAnsiTheme="majorHAnsi" w:cstheme="majorBidi"/>
          <w:color w:val="auto"/>
          <w:szCs w:val="28"/>
          <w:lang w:val="en-AU"/>
        </w:rPr>
      </w:pPr>
      <w:bookmarkStart w:id="38" w:name="_Toc22650131"/>
      <w:r w:rsidRPr="00F12E3D">
        <w:rPr>
          <w:rStyle w:val="BodyTextChar"/>
          <w:rFonts w:asciiTheme="majorHAnsi" w:eastAsiaTheme="majorEastAsia" w:hAnsiTheme="majorHAnsi" w:cstheme="majorBidi"/>
          <w:color w:val="auto"/>
          <w:szCs w:val="28"/>
          <w:lang w:val="en-AU"/>
        </w:rPr>
        <w:t xml:space="preserve">ITEM </w:t>
      </w:r>
      <w:r w:rsidR="002B04C2">
        <w:rPr>
          <w:rStyle w:val="BodyTextChar"/>
          <w:rFonts w:asciiTheme="majorHAnsi" w:eastAsiaTheme="majorEastAsia" w:hAnsiTheme="majorHAnsi" w:cstheme="majorBidi"/>
          <w:color w:val="auto"/>
          <w:szCs w:val="28"/>
          <w:lang w:val="en-AU"/>
        </w:rPr>
        <w:t>1</w:t>
      </w:r>
      <w:r w:rsidR="00BB6D5E">
        <w:rPr>
          <w:rStyle w:val="BodyTextChar"/>
          <w:rFonts w:asciiTheme="majorHAnsi" w:eastAsiaTheme="majorEastAsia" w:hAnsiTheme="majorHAnsi" w:cstheme="majorBidi"/>
          <w:color w:val="auto"/>
          <w:szCs w:val="28"/>
          <w:lang w:val="en-AU"/>
        </w:rPr>
        <w:t>4</w:t>
      </w:r>
      <w:r w:rsidRPr="00F12E3D">
        <w:rPr>
          <w:rStyle w:val="BodyTextChar"/>
          <w:rFonts w:asciiTheme="majorHAnsi" w:eastAsiaTheme="majorEastAsia" w:hAnsiTheme="majorHAnsi" w:cstheme="majorBidi"/>
          <w:color w:val="auto"/>
          <w:szCs w:val="28"/>
          <w:lang w:val="en-AU"/>
        </w:rPr>
        <w:tab/>
        <w:t>CLOSURE</w:t>
      </w:r>
      <w:bookmarkEnd w:id="38"/>
    </w:p>
    <w:p w:rsidR="005C582E" w:rsidRDefault="003F45B2" w:rsidP="005C582E">
      <w:pPr>
        <w:rPr>
          <w:lang w:eastAsia="en-AU"/>
        </w:rPr>
      </w:pPr>
      <w:r w:rsidRPr="003F45B2">
        <w:rPr>
          <w:lang w:eastAsia="en-AU"/>
        </w:rPr>
        <w:t xml:space="preserve">There being no further business, the </w:t>
      </w:r>
      <w:r>
        <w:rPr>
          <w:lang w:eastAsia="en-AU"/>
        </w:rPr>
        <w:t>Chairman</w:t>
      </w:r>
      <w:r w:rsidRPr="003F45B2">
        <w:rPr>
          <w:lang w:eastAsia="en-AU"/>
        </w:rPr>
        <w:t xml:space="preserve"> closed the </w:t>
      </w:r>
      <w:r>
        <w:rPr>
          <w:lang w:eastAsia="en-AU"/>
        </w:rPr>
        <w:t>M</w:t>
      </w:r>
      <w:r w:rsidRPr="003F45B2">
        <w:rPr>
          <w:lang w:eastAsia="en-AU"/>
        </w:rPr>
        <w:t xml:space="preserve">eeting at </w:t>
      </w:r>
      <w:r w:rsidR="00AC1EF0">
        <w:rPr>
          <w:lang w:eastAsia="en-AU"/>
        </w:rPr>
        <w:t>7.26</w:t>
      </w:r>
      <w:r w:rsidRPr="003F45B2">
        <w:rPr>
          <w:lang w:eastAsia="en-AU"/>
        </w:rPr>
        <w:t xml:space="preserve"> pm.</w:t>
      </w:r>
    </w:p>
    <w:p w:rsidR="00A21994" w:rsidRDefault="00A21994" w:rsidP="00A21994">
      <w:pPr>
        <w:pStyle w:val="NewShireTemplate"/>
        <w:rPr>
          <w:lang w:eastAsia="en-AU"/>
        </w:rPr>
      </w:pPr>
    </w:p>
    <w:p w:rsidR="00A21994" w:rsidRDefault="00A21994" w:rsidP="00A21994">
      <w:pPr>
        <w:pStyle w:val="NewShireTemplate"/>
        <w:rPr>
          <w:lang w:eastAsia="en-AU"/>
        </w:rPr>
      </w:pPr>
    </w:p>
    <w:p w:rsidR="00A21994" w:rsidRDefault="00A21994" w:rsidP="00A21994">
      <w:pPr>
        <w:pStyle w:val="NewShireTemplate"/>
        <w:rPr>
          <w:lang w:eastAsia="en-AU"/>
        </w:rPr>
      </w:pPr>
    </w:p>
    <w:p w:rsidR="00A21994" w:rsidRDefault="00A21994" w:rsidP="00A21994">
      <w:pPr>
        <w:pStyle w:val="NewShireTemplate"/>
        <w:rPr>
          <w:lang w:eastAsia="en-AU"/>
        </w:rPr>
      </w:pPr>
    </w:p>
    <w:p w:rsidR="00A21994" w:rsidRDefault="00A21994" w:rsidP="00A21994">
      <w:pPr>
        <w:rPr>
          <w:lang w:eastAsia="en-AU"/>
        </w:rPr>
      </w:pPr>
      <w:r w:rsidRPr="00B813D6">
        <w:rPr>
          <w:lang w:eastAsia="en-AU"/>
        </w:rPr>
        <w:t xml:space="preserve">I certify the Minutes of the </w:t>
      </w:r>
      <w:r>
        <w:rPr>
          <w:lang w:eastAsia="en-AU"/>
        </w:rPr>
        <w:t>Strategic Planning Committee Meeting held on 15</w:t>
      </w:r>
      <w:r w:rsidRPr="00A21994">
        <w:rPr>
          <w:vertAlign w:val="superscript"/>
          <w:lang w:eastAsia="en-AU"/>
        </w:rPr>
        <w:t>th</w:t>
      </w:r>
      <w:r>
        <w:rPr>
          <w:lang w:eastAsia="en-AU"/>
        </w:rPr>
        <w:t xml:space="preserve"> October 2019</w:t>
      </w:r>
      <w:r w:rsidRPr="00B813D6">
        <w:rPr>
          <w:lang w:eastAsia="en-AU"/>
        </w:rPr>
        <w:t xml:space="preserve"> were confirmed on </w:t>
      </w:r>
      <w:r>
        <w:rPr>
          <w:lang w:eastAsia="en-AU"/>
        </w:rPr>
        <w:t>the 11</w:t>
      </w:r>
      <w:r w:rsidRPr="00A21994">
        <w:rPr>
          <w:vertAlign w:val="superscript"/>
          <w:lang w:eastAsia="en-AU"/>
        </w:rPr>
        <w:t>th</w:t>
      </w:r>
      <w:r>
        <w:rPr>
          <w:lang w:eastAsia="en-AU"/>
        </w:rPr>
        <w:t xml:space="preserve"> February 2020 as recorded.</w:t>
      </w:r>
    </w:p>
    <w:p w:rsidR="00A21994" w:rsidRDefault="00A21994" w:rsidP="00A21994">
      <w:pPr>
        <w:pStyle w:val="NewShireTemplate"/>
        <w:rPr>
          <w:lang w:eastAsia="en-AU"/>
        </w:rPr>
      </w:pPr>
    </w:p>
    <w:p w:rsidR="00A21994" w:rsidRDefault="00A21994" w:rsidP="00A21994">
      <w:pPr>
        <w:pStyle w:val="NewShireTemplate"/>
        <w:rPr>
          <w:lang w:eastAsia="en-AU"/>
        </w:rPr>
      </w:pPr>
    </w:p>
    <w:p w:rsidR="001E5186" w:rsidRDefault="001E5186" w:rsidP="00A21994">
      <w:pPr>
        <w:pStyle w:val="NewShireTemplate"/>
        <w:rPr>
          <w:lang w:eastAsia="en-AU"/>
        </w:rPr>
      </w:pPr>
    </w:p>
    <w:p w:rsidR="001E5186" w:rsidRDefault="001E5186" w:rsidP="00A21994">
      <w:pPr>
        <w:pStyle w:val="NewShireTemplate"/>
        <w:rPr>
          <w:lang w:eastAsia="en-AU"/>
        </w:rPr>
      </w:pPr>
    </w:p>
    <w:p w:rsidR="00A21994" w:rsidRPr="00B8503D" w:rsidRDefault="00A21994" w:rsidP="00A21994">
      <w:pPr>
        <w:pStyle w:val="NewShireTemplate"/>
        <w:rPr>
          <w:lang w:eastAsia="en-AU"/>
        </w:rPr>
      </w:pPr>
      <w:r w:rsidRPr="00B813D6">
        <w:rPr>
          <w:lang w:eastAsia="en-AU"/>
        </w:rPr>
        <w:t>Confirmed...........................................................................................................................</w:t>
      </w:r>
      <w:r>
        <w:rPr>
          <w:lang w:eastAsia="en-AU"/>
        </w:rPr>
        <w:t>11/02/2020</w:t>
      </w:r>
    </w:p>
    <w:p w:rsidR="00A21994" w:rsidRPr="00A21994" w:rsidRDefault="00A21994" w:rsidP="00A21994">
      <w:pPr>
        <w:pStyle w:val="NewShireTemplate"/>
        <w:rPr>
          <w:lang w:eastAsia="en-AU"/>
        </w:rPr>
      </w:pPr>
    </w:p>
    <w:sectPr w:rsidR="00A21994" w:rsidRPr="00A21994" w:rsidSect="007F2ED5">
      <w:headerReference w:type="first" r:id="rId10"/>
      <w:pgSz w:w="11906" w:h="16838"/>
      <w:pgMar w:top="1134" w:right="1134" w:bottom="1134" w:left="1134"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333" w:rsidRDefault="00711333" w:rsidP="0043555C">
      <w:pPr>
        <w:spacing w:after="0"/>
      </w:pPr>
      <w:r>
        <w:separator/>
      </w:r>
    </w:p>
  </w:endnote>
  <w:endnote w:type="continuationSeparator" w:id="0">
    <w:p w:rsidR="00711333" w:rsidRDefault="00711333" w:rsidP="004355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333" w:rsidRDefault="00711333" w:rsidP="0043555C">
      <w:pPr>
        <w:spacing w:after="0"/>
      </w:pPr>
      <w:r>
        <w:separator/>
      </w:r>
    </w:p>
  </w:footnote>
  <w:footnote w:type="continuationSeparator" w:id="0">
    <w:p w:rsidR="00711333" w:rsidRDefault="00711333" w:rsidP="0043555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333" w:rsidRDefault="00711333" w:rsidP="0043555C">
    <w:pPr>
      <w:pStyle w:val="Header"/>
    </w:pPr>
    <w:r>
      <w:rPr>
        <w:rFonts w:ascii="Times New Roman" w:hAnsi="Times New Roman"/>
        <w:noProof/>
        <w:sz w:val="24"/>
        <w:szCs w:val="24"/>
        <w:lang w:eastAsia="en-AU"/>
      </w:rPr>
      <w:drawing>
        <wp:anchor distT="0" distB="0" distL="114300" distR="114300" simplePos="0" relativeHeight="251677695" behindDoc="0" locked="0" layoutInCell="1" allowOverlap="1" wp14:anchorId="398DD5F7" wp14:editId="11562CE4">
          <wp:simplePos x="0" y="0"/>
          <wp:positionH relativeFrom="column">
            <wp:posOffset>-255575</wp:posOffset>
          </wp:positionH>
          <wp:positionV relativeFrom="paragraph">
            <wp:posOffset>-1905</wp:posOffset>
          </wp:positionV>
          <wp:extent cx="1794522" cy="1610219"/>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1.png"/>
                  <pic:cNvPicPr/>
                </pic:nvPicPr>
                <pic:blipFill>
                  <a:blip r:embed="rId1" cstate="print">
                    <a:extLst>
                      <a:ext uri="{BEBA8EAE-BF5A-486C-A8C5-ECC9F3942E4B}">
                        <a14:imgProps xmlns:a14="http://schemas.microsoft.com/office/drawing/2010/main">
                          <a14:imgLayer r:embed="rId2">
                            <a14:imgEffect>
                              <a14:backgroundRemoval t="411" b="98357" l="2210" r="98527"/>
                            </a14:imgEffect>
                          </a14:imgLayer>
                        </a14:imgProps>
                      </a:ext>
                      <a:ext uri="{28A0092B-C50C-407E-A947-70E740481C1C}">
                        <a14:useLocalDpi xmlns:a14="http://schemas.microsoft.com/office/drawing/2010/main" val="0"/>
                      </a:ext>
                    </a:extLst>
                  </a:blip>
                  <a:stretch>
                    <a:fillRect/>
                  </a:stretch>
                </pic:blipFill>
                <pic:spPr>
                  <a:xfrm>
                    <a:off x="0" y="0"/>
                    <a:ext cx="1794522" cy="1610219"/>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75647" behindDoc="0" locked="0" layoutInCell="1" allowOverlap="1" wp14:anchorId="7FBBD2C2" wp14:editId="63914C7E">
              <wp:simplePos x="0" y="0"/>
              <wp:positionH relativeFrom="column">
                <wp:posOffset>663574</wp:posOffset>
              </wp:positionH>
              <wp:positionV relativeFrom="paragraph">
                <wp:posOffset>-3089592</wp:posOffset>
              </wp:positionV>
              <wp:extent cx="4763135" cy="7621270"/>
              <wp:effectExtent l="56833" t="19367" r="75247" b="94298"/>
              <wp:wrapNone/>
              <wp:docPr id="2" name="Parallelogram 2"/>
              <wp:cNvGraphicFramePr/>
              <a:graphic xmlns:a="http://schemas.openxmlformats.org/drawingml/2006/main">
                <a:graphicData uri="http://schemas.microsoft.com/office/word/2010/wordprocessingShape">
                  <wps:wsp>
                    <wps:cNvSpPr/>
                    <wps:spPr>
                      <a:xfrm rot="16200000">
                        <a:off x="0" y="0"/>
                        <a:ext cx="4763135" cy="7621270"/>
                      </a:xfrm>
                      <a:prstGeom prst="parallelogram">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91EE9F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 o:spid="_x0000_s1026" type="#_x0000_t7" style="position:absolute;margin-left:52.25pt;margin-top:-243.25pt;width:375.05pt;height:600.1pt;rotation:-90;z-index:251675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p w:rsidR="00711333" w:rsidRDefault="00711333" w:rsidP="0043555C">
    <w:pPr>
      <w:pStyle w:val="Header"/>
    </w:pPr>
  </w:p>
  <w:p w:rsidR="00711333" w:rsidRDefault="00711333" w:rsidP="0043555C">
    <w:pPr>
      <w:pStyle w:val="Header"/>
    </w:pPr>
  </w:p>
  <w:p w:rsidR="00711333" w:rsidRDefault="00711333" w:rsidP="0043555C">
    <w:pPr>
      <w:pStyle w:val="Header"/>
    </w:pPr>
  </w:p>
  <w:p w:rsidR="00711333" w:rsidRDefault="00711333" w:rsidP="0043555C">
    <w:pPr>
      <w:pStyle w:val="Header"/>
    </w:pPr>
  </w:p>
  <w:p w:rsidR="00711333" w:rsidRDefault="00711333" w:rsidP="0043555C">
    <w:pPr>
      <w:pStyle w:val="Header"/>
    </w:pPr>
  </w:p>
  <w:p w:rsidR="00711333" w:rsidRDefault="00711333" w:rsidP="0043555C">
    <w:pPr>
      <w:pStyle w:val="Header"/>
    </w:pPr>
  </w:p>
  <w:p w:rsidR="00711333" w:rsidRDefault="00711333" w:rsidP="0043555C">
    <w:pPr>
      <w:pStyle w:val="Header"/>
    </w:pPr>
  </w:p>
  <w:p w:rsidR="00711333" w:rsidRDefault="00711333" w:rsidP="0043555C">
    <w:pPr>
      <w:pStyle w:val="Header"/>
    </w:pPr>
  </w:p>
  <w:p w:rsidR="00711333" w:rsidRDefault="00711333" w:rsidP="0043555C">
    <w:pPr>
      <w:pStyle w:val="Header"/>
    </w:pPr>
  </w:p>
  <w:p w:rsidR="00711333" w:rsidRDefault="00711333" w:rsidP="0043555C">
    <w:pPr>
      <w:pStyle w:val="Header"/>
    </w:pPr>
  </w:p>
  <w:p w:rsidR="00711333" w:rsidRDefault="007113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633"/>
    <w:multiLevelType w:val="hybridMultilevel"/>
    <w:tmpl w:val="37FAD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FD1248"/>
    <w:multiLevelType w:val="hybridMultilevel"/>
    <w:tmpl w:val="0CAC9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58300C"/>
    <w:multiLevelType w:val="hybridMultilevel"/>
    <w:tmpl w:val="F57C4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111665"/>
    <w:multiLevelType w:val="hybridMultilevel"/>
    <w:tmpl w:val="7ED2ABA8"/>
    <w:lvl w:ilvl="0" w:tplc="94086F6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47D2351"/>
    <w:multiLevelType w:val="hybridMultilevel"/>
    <w:tmpl w:val="7C1491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4F2367C"/>
    <w:multiLevelType w:val="hybridMultilevel"/>
    <w:tmpl w:val="DB943704"/>
    <w:lvl w:ilvl="0" w:tplc="10AC030C">
      <w:start w:val="1"/>
      <w:numFmt w:val="bullet"/>
      <w:lvlText w:val=""/>
      <w:lvlJc w:val="left"/>
      <w:pPr>
        <w:ind w:left="720" w:hanging="360"/>
      </w:pPr>
      <w:rPr>
        <w:rFonts w:ascii="Wingdings" w:hAnsi="Wingdings" w:hint="default"/>
        <w:color w:val="C03E16"/>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6876E0"/>
    <w:multiLevelType w:val="hybridMultilevel"/>
    <w:tmpl w:val="84541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BB0209"/>
    <w:multiLevelType w:val="hybridMultilevel"/>
    <w:tmpl w:val="2A8C87B4"/>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8" w15:restartNumberingAfterBreak="0">
    <w:nsid w:val="1C256ECD"/>
    <w:multiLevelType w:val="hybridMultilevel"/>
    <w:tmpl w:val="FF1ED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7E54AD"/>
    <w:multiLevelType w:val="hybridMultilevel"/>
    <w:tmpl w:val="11F09690"/>
    <w:lvl w:ilvl="0" w:tplc="97F89C92">
      <w:start w:val="1"/>
      <w:numFmt w:val="decimal"/>
      <w:pStyle w:val="LLHeading1"/>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26D459BB"/>
    <w:multiLevelType w:val="hybridMultilevel"/>
    <w:tmpl w:val="51104E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3A62629"/>
    <w:multiLevelType w:val="hybridMultilevel"/>
    <w:tmpl w:val="708629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5F66D42"/>
    <w:multiLevelType w:val="hybridMultilevel"/>
    <w:tmpl w:val="75688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672600F"/>
    <w:multiLevelType w:val="hybridMultilevel"/>
    <w:tmpl w:val="C58AC2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155293"/>
    <w:multiLevelType w:val="hybridMultilevel"/>
    <w:tmpl w:val="8216F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B410BF"/>
    <w:multiLevelType w:val="hybridMultilevel"/>
    <w:tmpl w:val="6114B77A"/>
    <w:lvl w:ilvl="0" w:tplc="10AC030C">
      <w:start w:val="1"/>
      <w:numFmt w:val="bullet"/>
      <w:lvlText w:val=""/>
      <w:lvlJc w:val="left"/>
      <w:pPr>
        <w:ind w:left="360" w:hanging="360"/>
      </w:pPr>
      <w:rPr>
        <w:rFonts w:ascii="Wingdings" w:hAnsi="Wingdings" w:hint="default"/>
        <w:color w:val="C03E16"/>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C40410"/>
    <w:multiLevelType w:val="hybridMultilevel"/>
    <w:tmpl w:val="007AA1E8"/>
    <w:lvl w:ilvl="0" w:tplc="F49E165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0CF74BC"/>
    <w:multiLevelType w:val="hybridMultilevel"/>
    <w:tmpl w:val="8F401126"/>
    <w:lvl w:ilvl="0" w:tplc="85B03EC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463427E"/>
    <w:multiLevelType w:val="hybridMultilevel"/>
    <w:tmpl w:val="398E82D2"/>
    <w:lvl w:ilvl="0" w:tplc="F49E165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5284516"/>
    <w:multiLevelType w:val="hybridMultilevel"/>
    <w:tmpl w:val="17D479C4"/>
    <w:lvl w:ilvl="0" w:tplc="0AD60E7C">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CC32B3F"/>
    <w:multiLevelType w:val="hybridMultilevel"/>
    <w:tmpl w:val="EB64F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2D5A6D"/>
    <w:multiLevelType w:val="hybridMultilevel"/>
    <w:tmpl w:val="B65ECA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337C36"/>
    <w:multiLevelType w:val="hybridMultilevel"/>
    <w:tmpl w:val="DA30E44C"/>
    <w:lvl w:ilvl="0" w:tplc="0C090001">
      <w:start w:val="1"/>
      <w:numFmt w:val="bullet"/>
      <w:lvlText w:val=""/>
      <w:lvlJc w:val="left"/>
      <w:pPr>
        <w:ind w:left="8152"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3" w15:restartNumberingAfterBreak="0">
    <w:nsid w:val="6746295B"/>
    <w:multiLevelType w:val="hybridMultilevel"/>
    <w:tmpl w:val="6526F262"/>
    <w:lvl w:ilvl="0" w:tplc="F49E165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7B6112B"/>
    <w:multiLevelType w:val="hybridMultilevel"/>
    <w:tmpl w:val="9482C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D1162A2"/>
    <w:multiLevelType w:val="hybridMultilevel"/>
    <w:tmpl w:val="40B60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5A52F5"/>
    <w:multiLevelType w:val="hybridMultilevel"/>
    <w:tmpl w:val="AD1EE7CC"/>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7" w15:restartNumberingAfterBreak="0">
    <w:nsid w:val="7521513C"/>
    <w:multiLevelType w:val="hybridMultilevel"/>
    <w:tmpl w:val="339411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EF3260"/>
    <w:multiLevelType w:val="hybridMultilevel"/>
    <w:tmpl w:val="9796ED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EC812F1"/>
    <w:multiLevelType w:val="hybridMultilevel"/>
    <w:tmpl w:val="D1786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9"/>
  </w:num>
  <w:num w:numId="5">
    <w:abstractNumId w:val="12"/>
  </w:num>
  <w:num w:numId="6">
    <w:abstractNumId w:val="24"/>
  </w:num>
  <w:num w:numId="7">
    <w:abstractNumId w:val="20"/>
  </w:num>
  <w:num w:numId="8">
    <w:abstractNumId w:val="10"/>
  </w:num>
  <w:num w:numId="9">
    <w:abstractNumId w:val="6"/>
  </w:num>
  <w:num w:numId="10">
    <w:abstractNumId w:val="17"/>
  </w:num>
  <w:num w:numId="11">
    <w:abstractNumId w:val="27"/>
  </w:num>
  <w:num w:numId="12">
    <w:abstractNumId w:val="14"/>
  </w:num>
  <w:num w:numId="13">
    <w:abstractNumId w:val="7"/>
  </w:num>
  <w:num w:numId="14">
    <w:abstractNumId w:val="18"/>
  </w:num>
  <w:num w:numId="15">
    <w:abstractNumId w:val="16"/>
  </w:num>
  <w:num w:numId="16">
    <w:abstractNumId w:val="23"/>
  </w:num>
  <w:num w:numId="17">
    <w:abstractNumId w:val="25"/>
  </w:num>
  <w:num w:numId="18">
    <w:abstractNumId w:val="8"/>
  </w:num>
  <w:num w:numId="19">
    <w:abstractNumId w:val="2"/>
  </w:num>
  <w:num w:numId="20">
    <w:abstractNumId w:val="11"/>
  </w:num>
  <w:num w:numId="21">
    <w:abstractNumId w:val="22"/>
  </w:num>
  <w:num w:numId="22">
    <w:abstractNumId w:val="26"/>
  </w:num>
  <w:num w:numId="23">
    <w:abstractNumId w:val="28"/>
  </w:num>
  <w:num w:numId="24">
    <w:abstractNumId w:val="29"/>
  </w:num>
  <w:num w:numId="25">
    <w:abstractNumId w:val="13"/>
  </w:num>
  <w:num w:numId="26">
    <w:abstractNumId w:val="15"/>
  </w:num>
  <w:num w:numId="27">
    <w:abstractNumId w:val="21"/>
  </w:num>
  <w:num w:numId="28">
    <w:abstractNumId w:val="5"/>
  </w:num>
  <w:num w:numId="29">
    <w:abstractNumId w:val="1"/>
  </w:num>
  <w:num w:numId="3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hdrShapeDefaults>
    <o:shapedefaults v:ext="edit" spidmax="122881">
      <o:colormru v:ext="edit" colors="#e1f4ff"/>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B002451-EE54-490F-A826-A97F92F7958C}"/>
    <w:docVar w:name="dgnword-eventsink" w:val="219511688"/>
  </w:docVars>
  <w:rsids>
    <w:rsidRoot w:val="0043555C"/>
    <w:rsid w:val="00000198"/>
    <w:rsid w:val="0000251A"/>
    <w:rsid w:val="00002F39"/>
    <w:rsid w:val="000031FB"/>
    <w:rsid w:val="00003CE7"/>
    <w:rsid w:val="00005860"/>
    <w:rsid w:val="0000698E"/>
    <w:rsid w:val="000069D0"/>
    <w:rsid w:val="00007BCE"/>
    <w:rsid w:val="0001365A"/>
    <w:rsid w:val="00014471"/>
    <w:rsid w:val="00014E02"/>
    <w:rsid w:val="00015DD7"/>
    <w:rsid w:val="00020EF3"/>
    <w:rsid w:val="00021DEB"/>
    <w:rsid w:val="000225F2"/>
    <w:rsid w:val="00026A7E"/>
    <w:rsid w:val="00027345"/>
    <w:rsid w:val="000311C0"/>
    <w:rsid w:val="00031EB1"/>
    <w:rsid w:val="00031F81"/>
    <w:rsid w:val="00037AF9"/>
    <w:rsid w:val="000438BB"/>
    <w:rsid w:val="00044006"/>
    <w:rsid w:val="000449FA"/>
    <w:rsid w:val="00044E77"/>
    <w:rsid w:val="000457BD"/>
    <w:rsid w:val="000459A0"/>
    <w:rsid w:val="0004707E"/>
    <w:rsid w:val="0005129C"/>
    <w:rsid w:val="00051C26"/>
    <w:rsid w:val="00060E3E"/>
    <w:rsid w:val="000611BE"/>
    <w:rsid w:val="000676EA"/>
    <w:rsid w:val="00067F4E"/>
    <w:rsid w:val="00071264"/>
    <w:rsid w:val="000712C1"/>
    <w:rsid w:val="000717D5"/>
    <w:rsid w:val="00071C0A"/>
    <w:rsid w:val="000739F5"/>
    <w:rsid w:val="000740C9"/>
    <w:rsid w:val="000804DD"/>
    <w:rsid w:val="00084A00"/>
    <w:rsid w:val="00085F23"/>
    <w:rsid w:val="00087E17"/>
    <w:rsid w:val="00090BF2"/>
    <w:rsid w:val="000952A3"/>
    <w:rsid w:val="00097AA8"/>
    <w:rsid w:val="000A05F9"/>
    <w:rsid w:val="000A0A4C"/>
    <w:rsid w:val="000A3B08"/>
    <w:rsid w:val="000A49B1"/>
    <w:rsid w:val="000A5870"/>
    <w:rsid w:val="000A696E"/>
    <w:rsid w:val="000A6ED5"/>
    <w:rsid w:val="000A6FCF"/>
    <w:rsid w:val="000A7823"/>
    <w:rsid w:val="000A7EB1"/>
    <w:rsid w:val="000B0A1E"/>
    <w:rsid w:val="000B0FBC"/>
    <w:rsid w:val="000B108D"/>
    <w:rsid w:val="000B2129"/>
    <w:rsid w:val="000B23E1"/>
    <w:rsid w:val="000B43CA"/>
    <w:rsid w:val="000B4415"/>
    <w:rsid w:val="000B4E11"/>
    <w:rsid w:val="000C3094"/>
    <w:rsid w:val="000C746A"/>
    <w:rsid w:val="000D1C30"/>
    <w:rsid w:val="000D1E82"/>
    <w:rsid w:val="000D209E"/>
    <w:rsid w:val="000D5EEA"/>
    <w:rsid w:val="000D72F6"/>
    <w:rsid w:val="000E218A"/>
    <w:rsid w:val="000E2487"/>
    <w:rsid w:val="000E2883"/>
    <w:rsid w:val="000E486F"/>
    <w:rsid w:val="000E682B"/>
    <w:rsid w:val="000F0712"/>
    <w:rsid w:val="000F0BCA"/>
    <w:rsid w:val="000F4A72"/>
    <w:rsid w:val="00101D38"/>
    <w:rsid w:val="001028D3"/>
    <w:rsid w:val="001069DA"/>
    <w:rsid w:val="00111FA9"/>
    <w:rsid w:val="001128ED"/>
    <w:rsid w:val="001129BF"/>
    <w:rsid w:val="0011308D"/>
    <w:rsid w:val="00120585"/>
    <w:rsid w:val="00121540"/>
    <w:rsid w:val="00123E02"/>
    <w:rsid w:val="0012584E"/>
    <w:rsid w:val="001276FA"/>
    <w:rsid w:val="0013226A"/>
    <w:rsid w:val="0013331A"/>
    <w:rsid w:val="00133D2B"/>
    <w:rsid w:val="00136C9E"/>
    <w:rsid w:val="00136D1D"/>
    <w:rsid w:val="00141C00"/>
    <w:rsid w:val="00142F4B"/>
    <w:rsid w:val="00143D68"/>
    <w:rsid w:val="001500E2"/>
    <w:rsid w:val="00157B2C"/>
    <w:rsid w:val="0016098F"/>
    <w:rsid w:val="00160E54"/>
    <w:rsid w:val="00161769"/>
    <w:rsid w:val="00163E9E"/>
    <w:rsid w:val="0016422B"/>
    <w:rsid w:val="00166AC9"/>
    <w:rsid w:val="00167510"/>
    <w:rsid w:val="00170B90"/>
    <w:rsid w:val="0017341D"/>
    <w:rsid w:val="001749E7"/>
    <w:rsid w:val="00175CF2"/>
    <w:rsid w:val="001762D0"/>
    <w:rsid w:val="00180201"/>
    <w:rsid w:val="001823A6"/>
    <w:rsid w:val="00182652"/>
    <w:rsid w:val="0018322D"/>
    <w:rsid w:val="001840EC"/>
    <w:rsid w:val="00184692"/>
    <w:rsid w:val="001868C8"/>
    <w:rsid w:val="001870B9"/>
    <w:rsid w:val="00187D17"/>
    <w:rsid w:val="001906EA"/>
    <w:rsid w:val="00194C6C"/>
    <w:rsid w:val="001A1201"/>
    <w:rsid w:val="001A23F4"/>
    <w:rsid w:val="001A3318"/>
    <w:rsid w:val="001A55DD"/>
    <w:rsid w:val="001A57E4"/>
    <w:rsid w:val="001A6207"/>
    <w:rsid w:val="001A7193"/>
    <w:rsid w:val="001B17FF"/>
    <w:rsid w:val="001B4C5A"/>
    <w:rsid w:val="001B5B3B"/>
    <w:rsid w:val="001C134E"/>
    <w:rsid w:val="001C1727"/>
    <w:rsid w:val="001C1942"/>
    <w:rsid w:val="001C1C01"/>
    <w:rsid w:val="001C28E8"/>
    <w:rsid w:val="001C5739"/>
    <w:rsid w:val="001D060E"/>
    <w:rsid w:val="001D194D"/>
    <w:rsid w:val="001D3349"/>
    <w:rsid w:val="001D3B38"/>
    <w:rsid w:val="001D506D"/>
    <w:rsid w:val="001D6460"/>
    <w:rsid w:val="001D6EC8"/>
    <w:rsid w:val="001D74AE"/>
    <w:rsid w:val="001E04CC"/>
    <w:rsid w:val="001E135F"/>
    <w:rsid w:val="001E149B"/>
    <w:rsid w:val="001E172E"/>
    <w:rsid w:val="001E515C"/>
    <w:rsid w:val="001E5186"/>
    <w:rsid w:val="001E7347"/>
    <w:rsid w:val="001F0B0C"/>
    <w:rsid w:val="001F2545"/>
    <w:rsid w:val="001F39D3"/>
    <w:rsid w:val="001F5B07"/>
    <w:rsid w:val="001F7FD6"/>
    <w:rsid w:val="00203BC5"/>
    <w:rsid w:val="00203E4E"/>
    <w:rsid w:val="00204C5C"/>
    <w:rsid w:val="002069B4"/>
    <w:rsid w:val="002077FE"/>
    <w:rsid w:val="002101D8"/>
    <w:rsid w:val="00210EEE"/>
    <w:rsid w:val="002121F0"/>
    <w:rsid w:val="00214AC1"/>
    <w:rsid w:val="00215A2E"/>
    <w:rsid w:val="00216180"/>
    <w:rsid w:val="002168BD"/>
    <w:rsid w:val="00216E49"/>
    <w:rsid w:val="00217C83"/>
    <w:rsid w:val="0022059C"/>
    <w:rsid w:val="002217E9"/>
    <w:rsid w:val="00221A37"/>
    <w:rsid w:val="002224A0"/>
    <w:rsid w:val="00223228"/>
    <w:rsid w:val="0022496D"/>
    <w:rsid w:val="00225254"/>
    <w:rsid w:val="00225A91"/>
    <w:rsid w:val="00225CCE"/>
    <w:rsid w:val="00226DE7"/>
    <w:rsid w:val="00230279"/>
    <w:rsid w:val="00230666"/>
    <w:rsid w:val="00231A00"/>
    <w:rsid w:val="00231CE1"/>
    <w:rsid w:val="00231F41"/>
    <w:rsid w:val="0023294D"/>
    <w:rsid w:val="00235C30"/>
    <w:rsid w:val="00236E66"/>
    <w:rsid w:val="002374D5"/>
    <w:rsid w:val="00240086"/>
    <w:rsid w:val="00240366"/>
    <w:rsid w:val="0024088C"/>
    <w:rsid w:val="00240AE7"/>
    <w:rsid w:val="00241B39"/>
    <w:rsid w:val="002420C1"/>
    <w:rsid w:val="002425D9"/>
    <w:rsid w:val="00242728"/>
    <w:rsid w:val="002429EF"/>
    <w:rsid w:val="00242C38"/>
    <w:rsid w:val="00247AD1"/>
    <w:rsid w:val="00250F48"/>
    <w:rsid w:val="00252AF3"/>
    <w:rsid w:val="002543AD"/>
    <w:rsid w:val="0025629B"/>
    <w:rsid w:val="0025726A"/>
    <w:rsid w:val="00260D3E"/>
    <w:rsid w:val="00260F6F"/>
    <w:rsid w:val="0026238F"/>
    <w:rsid w:val="00262467"/>
    <w:rsid w:val="00262799"/>
    <w:rsid w:val="00262CC4"/>
    <w:rsid w:val="00263BF9"/>
    <w:rsid w:val="00266EB4"/>
    <w:rsid w:val="002677E2"/>
    <w:rsid w:val="0027012C"/>
    <w:rsid w:val="0027153F"/>
    <w:rsid w:val="002716ED"/>
    <w:rsid w:val="00276698"/>
    <w:rsid w:val="0028246B"/>
    <w:rsid w:val="00282B5B"/>
    <w:rsid w:val="00283107"/>
    <w:rsid w:val="00283820"/>
    <w:rsid w:val="002839AF"/>
    <w:rsid w:val="00284019"/>
    <w:rsid w:val="002859A8"/>
    <w:rsid w:val="002867E3"/>
    <w:rsid w:val="0028761C"/>
    <w:rsid w:val="002907B8"/>
    <w:rsid w:val="0029208A"/>
    <w:rsid w:val="00293914"/>
    <w:rsid w:val="0029544C"/>
    <w:rsid w:val="00295828"/>
    <w:rsid w:val="002A01D6"/>
    <w:rsid w:val="002A28AD"/>
    <w:rsid w:val="002A45F9"/>
    <w:rsid w:val="002A5235"/>
    <w:rsid w:val="002A535E"/>
    <w:rsid w:val="002A5904"/>
    <w:rsid w:val="002A6020"/>
    <w:rsid w:val="002A79DA"/>
    <w:rsid w:val="002B04C2"/>
    <w:rsid w:val="002B128F"/>
    <w:rsid w:val="002B1B95"/>
    <w:rsid w:val="002B2952"/>
    <w:rsid w:val="002B2D2B"/>
    <w:rsid w:val="002C1021"/>
    <w:rsid w:val="002C116C"/>
    <w:rsid w:val="002C12CA"/>
    <w:rsid w:val="002C1DDC"/>
    <w:rsid w:val="002C462C"/>
    <w:rsid w:val="002C52A8"/>
    <w:rsid w:val="002C5B83"/>
    <w:rsid w:val="002C6B8E"/>
    <w:rsid w:val="002C7ADC"/>
    <w:rsid w:val="002D31BE"/>
    <w:rsid w:val="002D631A"/>
    <w:rsid w:val="002D64F4"/>
    <w:rsid w:val="002E00D6"/>
    <w:rsid w:val="002E06B5"/>
    <w:rsid w:val="002E1835"/>
    <w:rsid w:val="002E20A3"/>
    <w:rsid w:val="002E2795"/>
    <w:rsid w:val="002E2AE8"/>
    <w:rsid w:val="002E2FF7"/>
    <w:rsid w:val="002E35AD"/>
    <w:rsid w:val="002E51F1"/>
    <w:rsid w:val="002E7D3B"/>
    <w:rsid w:val="002F0BE5"/>
    <w:rsid w:val="002F2150"/>
    <w:rsid w:val="002F25D7"/>
    <w:rsid w:val="0030002E"/>
    <w:rsid w:val="00300E46"/>
    <w:rsid w:val="00301C32"/>
    <w:rsid w:val="00303B56"/>
    <w:rsid w:val="003071EC"/>
    <w:rsid w:val="00307894"/>
    <w:rsid w:val="003128AF"/>
    <w:rsid w:val="003141D6"/>
    <w:rsid w:val="003150AC"/>
    <w:rsid w:val="00315677"/>
    <w:rsid w:val="00321A59"/>
    <w:rsid w:val="00322683"/>
    <w:rsid w:val="003257FB"/>
    <w:rsid w:val="0032632B"/>
    <w:rsid w:val="00331A13"/>
    <w:rsid w:val="00331DBF"/>
    <w:rsid w:val="00331DE6"/>
    <w:rsid w:val="00332881"/>
    <w:rsid w:val="00335B17"/>
    <w:rsid w:val="00337937"/>
    <w:rsid w:val="00341B02"/>
    <w:rsid w:val="00341B91"/>
    <w:rsid w:val="00342A8B"/>
    <w:rsid w:val="00343354"/>
    <w:rsid w:val="003464DC"/>
    <w:rsid w:val="00346D01"/>
    <w:rsid w:val="00350171"/>
    <w:rsid w:val="003550AE"/>
    <w:rsid w:val="00355F27"/>
    <w:rsid w:val="0035653E"/>
    <w:rsid w:val="0035746E"/>
    <w:rsid w:val="00361217"/>
    <w:rsid w:val="00362262"/>
    <w:rsid w:val="003636F1"/>
    <w:rsid w:val="003649B5"/>
    <w:rsid w:val="00365611"/>
    <w:rsid w:val="00371A4F"/>
    <w:rsid w:val="00372199"/>
    <w:rsid w:val="00373526"/>
    <w:rsid w:val="00373AF0"/>
    <w:rsid w:val="003746AC"/>
    <w:rsid w:val="00374DFA"/>
    <w:rsid w:val="003800F2"/>
    <w:rsid w:val="00380D2E"/>
    <w:rsid w:val="0038130D"/>
    <w:rsid w:val="00381314"/>
    <w:rsid w:val="0038154B"/>
    <w:rsid w:val="00385346"/>
    <w:rsid w:val="00386C7E"/>
    <w:rsid w:val="00390423"/>
    <w:rsid w:val="00390AC9"/>
    <w:rsid w:val="00392455"/>
    <w:rsid w:val="003924B4"/>
    <w:rsid w:val="003956F7"/>
    <w:rsid w:val="00397DFD"/>
    <w:rsid w:val="003A0DCD"/>
    <w:rsid w:val="003A499D"/>
    <w:rsid w:val="003A5931"/>
    <w:rsid w:val="003B017B"/>
    <w:rsid w:val="003B070E"/>
    <w:rsid w:val="003B0DB4"/>
    <w:rsid w:val="003B3CC0"/>
    <w:rsid w:val="003B4699"/>
    <w:rsid w:val="003B46E9"/>
    <w:rsid w:val="003B53E4"/>
    <w:rsid w:val="003B7D68"/>
    <w:rsid w:val="003C056E"/>
    <w:rsid w:val="003C0C38"/>
    <w:rsid w:val="003C2D3A"/>
    <w:rsid w:val="003C33DF"/>
    <w:rsid w:val="003C37AE"/>
    <w:rsid w:val="003C3BE3"/>
    <w:rsid w:val="003C7F75"/>
    <w:rsid w:val="003D1015"/>
    <w:rsid w:val="003D1374"/>
    <w:rsid w:val="003D1B08"/>
    <w:rsid w:val="003D29F1"/>
    <w:rsid w:val="003D4093"/>
    <w:rsid w:val="003D4C70"/>
    <w:rsid w:val="003D5F0E"/>
    <w:rsid w:val="003E0CB4"/>
    <w:rsid w:val="003E4F5B"/>
    <w:rsid w:val="003E58B6"/>
    <w:rsid w:val="003E6AB8"/>
    <w:rsid w:val="003E6C87"/>
    <w:rsid w:val="003E711E"/>
    <w:rsid w:val="003E744F"/>
    <w:rsid w:val="003E795B"/>
    <w:rsid w:val="003E7E31"/>
    <w:rsid w:val="003F1189"/>
    <w:rsid w:val="003F22E8"/>
    <w:rsid w:val="003F31CD"/>
    <w:rsid w:val="003F38D4"/>
    <w:rsid w:val="003F412F"/>
    <w:rsid w:val="003F45B2"/>
    <w:rsid w:val="003F55DC"/>
    <w:rsid w:val="003F55EC"/>
    <w:rsid w:val="004033DB"/>
    <w:rsid w:val="004033F7"/>
    <w:rsid w:val="00403A25"/>
    <w:rsid w:val="00403CEB"/>
    <w:rsid w:val="00405BAD"/>
    <w:rsid w:val="00406CE6"/>
    <w:rsid w:val="0041015C"/>
    <w:rsid w:val="00410362"/>
    <w:rsid w:val="00412183"/>
    <w:rsid w:val="004144BC"/>
    <w:rsid w:val="00414673"/>
    <w:rsid w:val="004204BE"/>
    <w:rsid w:val="004204DA"/>
    <w:rsid w:val="0042073F"/>
    <w:rsid w:val="00420844"/>
    <w:rsid w:val="00422917"/>
    <w:rsid w:val="00423658"/>
    <w:rsid w:val="00423739"/>
    <w:rsid w:val="00425E70"/>
    <w:rsid w:val="0042653F"/>
    <w:rsid w:val="00426DF4"/>
    <w:rsid w:val="00427720"/>
    <w:rsid w:val="004331A1"/>
    <w:rsid w:val="0043396B"/>
    <w:rsid w:val="004339AC"/>
    <w:rsid w:val="004342E6"/>
    <w:rsid w:val="00434569"/>
    <w:rsid w:val="0043555C"/>
    <w:rsid w:val="004409C9"/>
    <w:rsid w:val="00441EB4"/>
    <w:rsid w:val="004445E8"/>
    <w:rsid w:val="00446180"/>
    <w:rsid w:val="00450795"/>
    <w:rsid w:val="0045116A"/>
    <w:rsid w:val="00451C24"/>
    <w:rsid w:val="00452447"/>
    <w:rsid w:val="00455D67"/>
    <w:rsid w:val="004627FD"/>
    <w:rsid w:val="00464ED1"/>
    <w:rsid w:val="004700D3"/>
    <w:rsid w:val="00474041"/>
    <w:rsid w:val="004744CC"/>
    <w:rsid w:val="00474CF7"/>
    <w:rsid w:val="004810DF"/>
    <w:rsid w:val="00481393"/>
    <w:rsid w:val="004818B9"/>
    <w:rsid w:val="004829ED"/>
    <w:rsid w:val="004834F4"/>
    <w:rsid w:val="004859F7"/>
    <w:rsid w:val="00486D5B"/>
    <w:rsid w:val="0049040B"/>
    <w:rsid w:val="00490CAE"/>
    <w:rsid w:val="0049312B"/>
    <w:rsid w:val="00495078"/>
    <w:rsid w:val="004A0629"/>
    <w:rsid w:val="004A09C2"/>
    <w:rsid w:val="004A0D3C"/>
    <w:rsid w:val="004A1719"/>
    <w:rsid w:val="004A26A1"/>
    <w:rsid w:val="004A3E06"/>
    <w:rsid w:val="004A3E45"/>
    <w:rsid w:val="004B0ED0"/>
    <w:rsid w:val="004B212E"/>
    <w:rsid w:val="004C13D6"/>
    <w:rsid w:val="004C2B9E"/>
    <w:rsid w:val="004C717A"/>
    <w:rsid w:val="004D03B9"/>
    <w:rsid w:val="004D0CD3"/>
    <w:rsid w:val="004D189B"/>
    <w:rsid w:val="004D2CD9"/>
    <w:rsid w:val="004D3182"/>
    <w:rsid w:val="004D3191"/>
    <w:rsid w:val="004D4A70"/>
    <w:rsid w:val="004D53A5"/>
    <w:rsid w:val="004D5F5D"/>
    <w:rsid w:val="004D6F56"/>
    <w:rsid w:val="004E0813"/>
    <w:rsid w:val="004E130C"/>
    <w:rsid w:val="004E16FC"/>
    <w:rsid w:val="004E196E"/>
    <w:rsid w:val="004E1D3B"/>
    <w:rsid w:val="004E3FFE"/>
    <w:rsid w:val="004E5552"/>
    <w:rsid w:val="004E5752"/>
    <w:rsid w:val="004E5B68"/>
    <w:rsid w:val="004E684F"/>
    <w:rsid w:val="004E78F7"/>
    <w:rsid w:val="004F0443"/>
    <w:rsid w:val="004F1001"/>
    <w:rsid w:val="004F13EC"/>
    <w:rsid w:val="004F2BC2"/>
    <w:rsid w:val="004F7976"/>
    <w:rsid w:val="00500625"/>
    <w:rsid w:val="0050190C"/>
    <w:rsid w:val="0050313C"/>
    <w:rsid w:val="00503EED"/>
    <w:rsid w:val="00504D50"/>
    <w:rsid w:val="00507999"/>
    <w:rsid w:val="00507EDC"/>
    <w:rsid w:val="0051025A"/>
    <w:rsid w:val="00511559"/>
    <w:rsid w:val="005131A4"/>
    <w:rsid w:val="005132A9"/>
    <w:rsid w:val="00515925"/>
    <w:rsid w:val="00520741"/>
    <w:rsid w:val="005233A0"/>
    <w:rsid w:val="00525FF4"/>
    <w:rsid w:val="00527822"/>
    <w:rsid w:val="00536525"/>
    <w:rsid w:val="005365B9"/>
    <w:rsid w:val="0053711F"/>
    <w:rsid w:val="00537844"/>
    <w:rsid w:val="00537A08"/>
    <w:rsid w:val="005407D7"/>
    <w:rsid w:val="005415F6"/>
    <w:rsid w:val="005425C7"/>
    <w:rsid w:val="0054776C"/>
    <w:rsid w:val="00550234"/>
    <w:rsid w:val="00550A6E"/>
    <w:rsid w:val="005520D0"/>
    <w:rsid w:val="00552490"/>
    <w:rsid w:val="00552731"/>
    <w:rsid w:val="00554180"/>
    <w:rsid w:val="00556235"/>
    <w:rsid w:val="00557905"/>
    <w:rsid w:val="00557BA2"/>
    <w:rsid w:val="005600FB"/>
    <w:rsid w:val="0056274F"/>
    <w:rsid w:val="00562D79"/>
    <w:rsid w:val="0056342F"/>
    <w:rsid w:val="00564118"/>
    <w:rsid w:val="00565198"/>
    <w:rsid w:val="00565FAA"/>
    <w:rsid w:val="0057190E"/>
    <w:rsid w:val="00571BF5"/>
    <w:rsid w:val="005739B3"/>
    <w:rsid w:val="00580134"/>
    <w:rsid w:val="00580523"/>
    <w:rsid w:val="00586C42"/>
    <w:rsid w:val="00587A17"/>
    <w:rsid w:val="00587FC9"/>
    <w:rsid w:val="00590143"/>
    <w:rsid w:val="005916DC"/>
    <w:rsid w:val="00592C07"/>
    <w:rsid w:val="00592C7A"/>
    <w:rsid w:val="00594A84"/>
    <w:rsid w:val="0059766E"/>
    <w:rsid w:val="00597A45"/>
    <w:rsid w:val="005A24B3"/>
    <w:rsid w:val="005A3FC5"/>
    <w:rsid w:val="005A6504"/>
    <w:rsid w:val="005B0AD3"/>
    <w:rsid w:val="005B59B9"/>
    <w:rsid w:val="005C073A"/>
    <w:rsid w:val="005C0A61"/>
    <w:rsid w:val="005C1C58"/>
    <w:rsid w:val="005C4860"/>
    <w:rsid w:val="005C537E"/>
    <w:rsid w:val="005C582E"/>
    <w:rsid w:val="005D0350"/>
    <w:rsid w:val="005E3B98"/>
    <w:rsid w:val="005E470E"/>
    <w:rsid w:val="005E4D77"/>
    <w:rsid w:val="005E5E12"/>
    <w:rsid w:val="005E6A49"/>
    <w:rsid w:val="005F26D0"/>
    <w:rsid w:val="005F4C12"/>
    <w:rsid w:val="005F5EAC"/>
    <w:rsid w:val="005F610D"/>
    <w:rsid w:val="00601FAE"/>
    <w:rsid w:val="00603638"/>
    <w:rsid w:val="006047DE"/>
    <w:rsid w:val="0061028A"/>
    <w:rsid w:val="0061129B"/>
    <w:rsid w:val="00611520"/>
    <w:rsid w:val="006125D6"/>
    <w:rsid w:val="00612D5E"/>
    <w:rsid w:val="0061478E"/>
    <w:rsid w:val="00614D01"/>
    <w:rsid w:val="006152A0"/>
    <w:rsid w:val="00622092"/>
    <w:rsid w:val="006222CC"/>
    <w:rsid w:val="006248B0"/>
    <w:rsid w:val="00625A2B"/>
    <w:rsid w:val="006267CC"/>
    <w:rsid w:val="006268D7"/>
    <w:rsid w:val="006314F8"/>
    <w:rsid w:val="00633F5A"/>
    <w:rsid w:val="00634380"/>
    <w:rsid w:val="00635146"/>
    <w:rsid w:val="0064162B"/>
    <w:rsid w:val="00641CAE"/>
    <w:rsid w:val="00644E02"/>
    <w:rsid w:val="006450A1"/>
    <w:rsid w:val="00645138"/>
    <w:rsid w:val="00646296"/>
    <w:rsid w:val="00647D84"/>
    <w:rsid w:val="0065151D"/>
    <w:rsid w:val="00660662"/>
    <w:rsid w:val="0066131F"/>
    <w:rsid w:val="00665399"/>
    <w:rsid w:val="00666672"/>
    <w:rsid w:val="00667406"/>
    <w:rsid w:val="00667DB4"/>
    <w:rsid w:val="00667ECE"/>
    <w:rsid w:val="006709F0"/>
    <w:rsid w:val="00671765"/>
    <w:rsid w:val="00671CC3"/>
    <w:rsid w:val="00673ABE"/>
    <w:rsid w:val="00676E15"/>
    <w:rsid w:val="00676E55"/>
    <w:rsid w:val="00677A84"/>
    <w:rsid w:val="00681DBC"/>
    <w:rsid w:val="00682C6D"/>
    <w:rsid w:val="00683062"/>
    <w:rsid w:val="006900BB"/>
    <w:rsid w:val="0069138C"/>
    <w:rsid w:val="0069145E"/>
    <w:rsid w:val="00696337"/>
    <w:rsid w:val="00697BC8"/>
    <w:rsid w:val="006A0B5A"/>
    <w:rsid w:val="006A4852"/>
    <w:rsid w:val="006A4920"/>
    <w:rsid w:val="006A5AAD"/>
    <w:rsid w:val="006A7500"/>
    <w:rsid w:val="006B3B11"/>
    <w:rsid w:val="006B3D1D"/>
    <w:rsid w:val="006B5079"/>
    <w:rsid w:val="006B5113"/>
    <w:rsid w:val="006B5696"/>
    <w:rsid w:val="006B6DD9"/>
    <w:rsid w:val="006C0729"/>
    <w:rsid w:val="006C2425"/>
    <w:rsid w:val="006C45D1"/>
    <w:rsid w:val="006C595F"/>
    <w:rsid w:val="006C7A86"/>
    <w:rsid w:val="006C7B64"/>
    <w:rsid w:val="006D12B5"/>
    <w:rsid w:val="006D209C"/>
    <w:rsid w:val="006D2296"/>
    <w:rsid w:val="006D383B"/>
    <w:rsid w:val="006D44F3"/>
    <w:rsid w:val="006D5CF2"/>
    <w:rsid w:val="006D66C1"/>
    <w:rsid w:val="006D6D5A"/>
    <w:rsid w:val="006D74C2"/>
    <w:rsid w:val="006D7919"/>
    <w:rsid w:val="006E154E"/>
    <w:rsid w:val="006E2FC4"/>
    <w:rsid w:val="006F0C5C"/>
    <w:rsid w:val="006F0D0D"/>
    <w:rsid w:val="006F42B2"/>
    <w:rsid w:val="006F4F47"/>
    <w:rsid w:val="006F5817"/>
    <w:rsid w:val="006F64CC"/>
    <w:rsid w:val="006F6A01"/>
    <w:rsid w:val="0070089E"/>
    <w:rsid w:val="007029DC"/>
    <w:rsid w:val="00703AE7"/>
    <w:rsid w:val="007042B0"/>
    <w:rsid w:val="00707667"/>
    <w:rsid w:val="00711333"/>
    <w:rsid w:val="00711666"/>
    <w:rsid w:val="0071261B"/>
    <w:rsid w:val="00713D13"/>
    <w:rsid w:val="00715DDD"/>
    <w:rsid w:val="007161DD"/>
    <w:rsid w:val="00716CD1"/>
    <w:rsid w:val="00720B15"/>
    <w:rsid w:val="007237D2"/>
    <w:rsid w:val="0072443F"/>
    <w:rsid w:val="0072668D"/>
    <w:rsid w:val="007347E9"/>
    <w:rsid w:val="007369D6"/>
    <w:rsid w:val="00737A1E"/>
    <w:rsid w:val="00737E0E"/>
    <w:rsid w:val="00737F17"/>
    <w:rsid w:val="00737FC8"/>
    <w:rsid w:val="00740D60"/>
    <w:rsid w:val="0074112E"/>
    <w:rsid w:val="00743E18"/>
    <w:rsid w:val="007454C6"/>
    <w:rsid w:val="00745DB5"/>
    <w:rsid w:val="007468D5"/>
    <w:rsid w:val="00746BFE"/>
    <w:rsid w:val="00746CB0"/>
    <w:rsid w:val="00747871"/>
    <w:rsid w:val="0075015B"/>
    <w:rsid w:val="007504D5"/>
    <w:rsid w:val="00751B40"/>
    <w:rsid w:val="00752EFF"/>
    <w:rsid w:val="007535E3"/>
    <w:rsid w:val="00756DC7"/>
    <w:rsid w:val="0076255B"/>
    <w:rsid w:val="0076276C"/>
    <w:rsid w:val="00763C98"/>
    <w:rsid w:val="0076402C"/>
    <w:rsid w:val="007649C1"/>
    <w:rsid w:val="00767108"/>
    <w:rsid w:val="007673A0"/>
    <w:rsid w:val="00770867"/>
    <w:rsid w:val="00771AC7"/>
    <w:rsid w:val="00772D86"/>
    <w:rsid w:val="007741C1"/>
    <w:rsid w:val="0078016A"/>
    <w:rsid w:val="0078151C"/>
    <w:rsid w:val="00781A92"/>
    <w:rsid w:val="00783563"/>
    <w:rsid w:val="007839F9"/>
    <w:rsid w:val="007855C7"/>
    <w:rsid w:val="0078640B"/>
    <w:rsid w:val="00786B49"/>
    <w:rsid w:val="0079138E"/>
    <w:rsid w:val="00792FC3"/>
    <w:rsid w:val="007A17E1"/>
    <w:rsid w:val="007A4D12"/>
    <w:rsid w:val="007A592C"/>
    <w:rsid w:val="007A675F"/>
    <w:rsid w:val="007B0825"/>
    <w:rsid w:val="007B1D42"/>
    <w:rsid w:val="007B3659"/>
    <w:rsid w:val="007B6C01"/>
    <w:rsid w:val="007B6F3E"/>
    <w:rsid w:val="007B7182"/>
    <w:rsid w:val="007C00B1"/>
    <w:rsid w:val="007C1D93"/>
    <w:rsid w:val="007C25A6"/>
    <w:rsid w:val="007C2A7D"/>
    <w:rsid w:val="007C6B9F"/>
    <w:rsid w:val="007C6D02"/>
    <w:rsid w:val="007C711C"/>
    <w:rsid w:val="007C7B68"/>
    <w:rsid w:val="007D00E4"/>
    <w:rsid w:val="007D38EE"/>
    <w:rsid w:val="007D4CBE"/>
    <w:rsid w:val="007D71FE"/>
    <w:rsid w:val="007E22DC"/>
    <w:rsid w:val="007E2BA1"/>
    <w:rsid w:val="007E3748"/>
    <w:rsid w:val="007E3F64"/>
    <w:rsid w:val="007E5117"/>
    <w:rsid w:val="007E64B0"/>
    <w:rsid w:val="007F0061"/>
    <w:rsid w:val="007F297F"/>
    <w:rsid w:val="007F2ED5"/>
    <w:rsid w:val="007F40AB"/>
    <w:rsid w:val="0080039E"/>
    <w:rsid w:val="00802219"/>
    <w:rsid w:val="00802DF1"/>
    <w:rsid w:val="00803128"/>
    <w:rsid w:val="008038DD"/>
    <w:rsid w:val="00803B73"/>
    <w:rsid w:val="00805F34"/>
    <w:rsid w:val="00806527"/>
    <w:rsid w:val="008070CA"/>
    <w:rsid w:val="00810193"/>
    <w:rsid w:val="0081043E"/>
    <w:rsid w:val="00814E64"/>
    <w:rsid w:val="0081603D"/>
    <w:rsid w:val="008223F6"/>
    <w:rsid w:val="00823705"/>
    <w:rsid w:val="00823EDC"/>
    <w:rsid w:val="00823FE8"/>
    <w:rsid w:val="008249C3"/>
    <w:rsid w:val="008255A6"/>
    <w:rsid w:val="00827767"/>
    <w:rsid w:val="008328AD"/>
    <w:rsid w:val="00833B62"/>
    <w:rsid w:val="00835CB2"/>
    <w:rsid w:val="00837843"/>
    <w:rsid w:val="00844EC6"/>
    <w:rsid w:val="00847105"/>
    <w:rsid w:val="00851270"/>
    <w:rsid w:val="0085135A"/>
    <w:rsid w:val="00851A43"/>
    <w:rsid w:val="008537CC"/>
    <w:rsid w:val="00853D94"/>
    <w:rsid w:val="008602C2"/>
    <w:rsid w:val="00860DA5"/>
    <w:rsid w:val="00865098"/>
    <w:rsid w:val="00865E32"/>
    <w:rsid w:val="00866718"/>
    <w:rsid w:val="00867E2E"/>
    <w:rsid w:val="008700E3"/>
    <w:rsid w:val="00874B14"/>
    <w:rsid w:val="00874C40"/>
    <w:rsid w:val="008752C0"/>
    <w:rsid w:val="00876773"/>
    <w:rsid w:val="0087755E"/>
    <w:rsid w:val="00881A4D"/>
    <w:rsid w:val="00881F0A"/>
    <w:rsid w:val="00885896"/>
    <w:rsid w:val="00885941"/>
    <w:rsid w:val="00885A13"/>
    <w:rsid w:val="008865CF"/>
    <w:rsid w:val="008907F7"/>
    <w:rsid w:val="00892CD3"/>
    <w:rsid w:val="008947EF"/>
    <w:rsid w:val="00895D80"/>
    <w:rsid w:val="008A01BA"/>
    <w:rsid w:val="008A3446"/>
    <w:rsid w:val="008A3F53"/>
    <w:rsid w:val="008A505D"/>
    <w:rsid w:val="008A5383"/>
    <w:rsid w:val="008A5F99"/>
    <w:rsid w:val="008A6182"/>
    <w:rsid w:val="008A6207"/>
    <w:rsid w:val="008A64E6"/>
    <w:rsid w:val="008A7D92"/>
    <w:rsid w:val="008B27CB"/>
    <w:rsid w:val="008B594F"/>
    <w:rsid w:val="008C18E1"/>
    <w:rsid w:val="008C19A5"/>
    <w:rsid w:val="008C2B9B"/>
    <w:rsid w:val="008C419D"/>
    <w:rsid w:val="008C537B"/>
    <w:rsid w:val="008C60C1"/>
    <w:rsid w:val="008D2FE8"/>
    <w:rsid w:val="008D3808"/>
    <w:rsid w:val="008D3BD5"/>
    <w:rsid w:val="008D53CE"/>
    <w:rsid w:val="008E0F3A"/>
    <w:rsid w:val="008E4643"/>
    <w:rsid w:val="008E574B"/>
    <w:rsid w:val="008E5D6E"/>
    <w:rsid w:val="008E65BE"/>
    <w:rsid w:val="008E75DC"/>
    <w:rsid w:val="008E7B47"/>
    <w:rsid w:val="008F1944"/>
    <w:rsid w:val="008F22A6"/>
    <w:rsid w:val="008F2E61"/>
    <w:rsid w:val="008F54C1"/>
    <w:rsid w:val="008F61CC"/>
    <w:rsid w:val="008F6587"/>
    <w:rsid w:val="008F69A9"/>
    <w:rsid w:val="00900792"/>
    <w:rsid w:val="00900FA4"/>
    <w:rsid w:val="009030FC"/>
    <w:rsid w:val="009037F9"/>
    <w:rsid w:val="00904B55"/>
    <w:rsid w:val="00904DE7"/>
    <w:rsid w:val="0090624D"/>
    <w:rsid w:val="00906A5F"/>
    <w:rsid w:val="00907194"/>
    <w:rsid w:val="00907551"/>
    <w:rsid w:val="00907ABB"/>
    <w:rsid w:val="00911191"/>
    <w:rsid w:val="00911643"/>
    <w:rsid w:val="00914175"/>
    <w:rsid w:val="00916A01"/>
    <w:rsid w:val="00916F06"/>
    <w:rsid w:val="009174A9"/>
    <w:rsid w:val="00921C1A"/>
    <w:rsid w:val="009224E6"/>
    <w:rsid w:val="009228D0"/>
    <w:rsid w:val="00922CD8"/>
    <w:rsid w:val="00925696"/>
    <w:rsid w:val="00926C0F"/>
    <w:rsid w:val="00934F97"/>
    <w:rsid w:val="009377E4"/>
    <w:rsid w:val="0094190E"/>
    <w:rsid w:val="00941CE4"/>
    <w:rsid w:val="0094344C"/>
    <w:rsid w:val="00943E6E"/>
    <w:rsid w:val="00945257"/>
    <w:rsid w:val="0094696E"/>
    <w:rsid w:val="009504BE"/>
    <w:rsid w:val="00950708"/>
    <w:rsid w:val="00950873"/>
    <w:rsid w:val="00951302"/>
    <w:rsid w:val="00951C9A"/>
    <w:rsid w:val="00951EAD"/>
    <w:rsid w:val="00953659"/>
    <w:rsid w:val="00953EF4"/>
    <w:rsid w:val="00954C23"/>
    <w:rsid w:val="00955461"/>
    <w:rsid w:val="0095686C"/>
    <w:rsid w:val="0095722F"/>
    <w:rsid w:val="00961D1D"/>
    <w:rsid w:val="0096288A"/>
    <w:rsid w:val="00963297"/>
    <w:rsid w:val="009641F3"/>
    <w:rsid w:val="0096683F"/>
    <w:rsid w:val="00970318"/>
    <w:rsid w:val="00970991"/>
    <w:rsid w:val="00973DCA"/>
    <w:rsid w:val="00974DB3"/>
    <w:rsid w:val="00980BAE"/>
    <w:rsid w:val="00980C40"/>
    <w:rsid w:val="00980F95"/>
    <w:rsid w:val="00981E76"/>
    <w:rsid w:val="009820CB"/>
    <w:rsid w:val="0098247D"/>
    <w:rsid w:val="00983AC3"/>
    <w:rsid w:val="00984B0E"/>
    <w:rsid w:val="00985466"/>
    <w:rsid w:val="009861ED"/>
    <w:rsid w:val="00987277"/>
    <w:rsid w:val="009907E5"/>
    <w:rsid w:val="00990851"/>
    <w:rsid w:val="00991708"/>
    <w:rsid w:val="00992FEF"/>
    <w:rsid w:val="009940EA"/>
    <w:rsid w:val="0099514F"/>
    <w:rsid w:val="009A1032"/>
    <w:rsid w:val="009A1EE8"/>
    <w:rsid w:val="009A3DE6"/>
    <w:rsid w:val="009A46C7"/>
    <w:rsid w:val="009A6DD8"/>
    <w:rsid w:val="009B19B1"/>
    <w:rsid w:val="009B2E50"/>
    <w:rsid w:val="009B4377"/>
    <w:rsid w:val="009B4E24"/>
    <w:rsid w:val="009B50D7"/>
    <w:rsid w:val="009B5803"/>
    <w:rsid w:val="009B6ADE"/>
    <w:rsid w:val="009B6D77"/>
    <w:rsid w:val="009B6DA2"/>
    <w:rsid w:val="009C007F"/>
    <w:rsid w:val="009C01A5"/>
    <w:rsid w:val="009C060C"/>
    <w:rsid w:val="009C32CF"/>
    <w:rsid w:val="009C4E65"/>
    <w:rsid w:val="009C55D3"/>
    <w:rsid w:val="009C5DB9"/>
    <w:rsid w:val="009C6DBE"/>
    <w:rsid w:val="009C790C"/>
    <w:rsid w:val="009D1F38"/>
    <w:rsid w:val="009D2A45"/>
    <w:rsid w:val="009E504A"/>
    <w:rsid w:val="009E53B3"/>
    <w:rsid w:val="009E6946"/>
    <w:rsid w:val="009F067C"/>
    <w:rsid w:val="009F1B3A"/>
    <w:rsid w:val="009F1DBB"/>
    <w:rsid w:val="009F39DE"/>
    <w:rsid w:val="009F403F"/>
    <w:rsid w:val="009F5C3D"/>
    <w:rsid w:val="009F61C9"/>
    <w:rsid w:val="00A0009E"/>
    <w:rsid w:val="00A001B5"/>
    <w:rsid w:val="00A0043D"/>
    <w:rsid w:val="00A018D5"/>
    <w:rsid w:val="00A035A1"/>
    <w:rsid w:val="00A0434B"/>
    <w:rsid w:val="00A05BE0"/>
    <w:rsid w:val="00A060BA"/>
    <w:rsid w:val="00A073CB"/>
    <w:rsid w:val="00A101C9"/>
    <w:rsid w:val="00A10AED"/>
    <w:rsid w:val="00A1138A"/>
    <w:rsid w:val="00A11444"/>
    <w:rsid w:val="00A1195F"/>
    <w:rsid w:val="00A12C26"/>
    <w:rsid w:val="00A13F4D"/>
    <w:rsid w:val="00A14401"/>
    <w:rsid w:val="00A163B0"/>
    <w:rsid w:val="00A16FC4"/>
    <w:rsid w:val="00A17AC3"/>
    <w:rsid w:val="00A215AE"/>
    <w:rsid w:val="00A21994"/>
    <w:rsid w:val="00A21F5E"/>
    <w:rsid w:val="00A235F3"/>
    <w:rsid w:val="00A237CE"/>
    <w:rsid w:val="00A24426"/>
    <w:rsid w:val="00A257D7"/>
    <w:rsid w:val="00A3248C"/>
    <w:rsid w:val="00A32B3B"/>
    <w:rsid w:val="00A346FC"/>
    <w:rsid w:val="00A3486C"/>
    <w:rsid w:val="00A35E75"/>
    <w:rsid w:val="00A36143"/>
    <w:rsid w:val="00A36563"/>
    <w:rsid w:val="00A42984"/>
    <w:rsid w:val="00A432CB"/>
    <w:rsid w:val="00A4331A"/>
    <w:rsid w:val="00A44D43"/>
    <w:rsid w:val="00A46C56"/>
    <w:rsid w:val="00A47B29"/>
    <w:rsid w:val="00A5684F"/>
    <w:rsid w:val="00A573E8"/>
    <w:rsid w:val="00A575C8"/>
    <w:rsid w:val="00A607C1"/>
    <w:rsid w:val="00A62739"/>
    <w:rsid w:val="00A63A91"/>
    <w:rsid w:val="00A65786"/>
    <w:rsid w:val="00A66651"/>
    <w:rsid w:val="00A72F42"/>
    <w:rsid w:val="00A7444E"/>
    <w:rsid w:val="00A744B7"/>
    <w:rsid w:val="00A745D4"/>
    <w:rsid w:val="00A757B1"/>
    <w:rsid w:val="00A762D1"/>
    <w:rsid w:val="00A83803"/>
    <w:rsid w:val="00A83F25"/>
    <w:rsid w:val="00A84303"/>
    <w:rsid w:val="00A847F4"/>
    <w:rsid w:val="00A84997"/>
    <w:rsid w:val="00A85A7B"/>
    <w:rsid w:val="00A872D8"/>
    <w:rsid w:val="00A87DC1"/>
    <w:rsid w:val="00A92E07"/>
    <w:rsid w:val="00A955FE"/>
    <w:rsid w:val="00A9694C"/>
    <w:rsid w:val="00A97AFE"/>
    <w:rsid w:val="00AA1218"/>
    <w:rsid w:val="00AA1D20"/>
    <w:rsid w:val="00AA23C8"/>
    <w:rsid w:val="00AA2A5D"/>
    <w:rsid w:val="00AA30B8"/>
    <w:rsid w:val="00AA30ED"/>
    <w:rsid w:val="00AA5B66"/>
    <w:rsid w:val="00AA5C19"/>
    <w:rsid w:val="00AB064E"/>
    <w:rsid w:val="00AB3EA9"/>
    <w:rsid w:val="00AB4AA2"/>
    <w:rsid w:val="00AB5BAA"/>
    <w:rsid w:val="00AB6D5D"/>
    <w:rsid w:val="00AC1EF0"/>
    <w:rsid w:val="00AC3682"/>
    <w:rsid w:val="00AC6704"/>
    <w:rsid w:val="00AD02F9"/>
    <w:rsid w:val="00AD0A13"/>
    <w:rsid w:val="00AD0FDC"/>
    <w:rsid w:val="00AD6643"/>
    <w:rsid w:val="00AD6A35"/>
    <w:rsid w:val="00AE0FC9"/>
    <w:rsid w:val="00AE1291"/>
    <w:rsid w:val="00AE4645"/>
    <w:rsid w:val="00AE782C"/>
    <w:rsid w:val="00AE79E3"/>
    <w:rsid w:val="00AE7BB2"/>
    <w:rsid w:val="00AF072A"/>
    <w:rsid w:val="00AF0747"/>
    <w:rsid w:val="00AF1082"/>
    <w:rsid w:val="00AF18B7"/>
    <w:rsid w:val="00AF3954"/>
    <w:rsid w:val="00AF42BC"/>
    <w:rsid w:val="00AF498C"/>
    <w:rsid w:val="00AF751C"/>
    <w:rsid w:val="00B008FD"/>
    <w:rsid w:val="00B020B2"/>
    <w:rsid w:val="00B02130"/>
    <w:rsid w:val="00B03135"/>
    <w:rsid w:val="00B06CFD"/>
    <w:rsid w:val="00B0739D"/>
    <w:rsid w:val="00B07EBE"/>
    <w:rsid w:val="00B12517"/>
    <w:rsid w:val="00B12D15"/>
    <w:rsid w:val="00B1306E"/>
    <w:rsid w:val="00B1316A"/>
    <w:rsid w:val="00B14BE1"/>
    <w:rsid w:val="00B14C3D"/>
    <w:rsid w:val="00B168D3"/>
    <w:rsid w:val="00B178C4"/>
    <w:rsid w:val="00B17FD4"/>
    <w:rsid w:val="00B211D3"/>
    <w:rsid w:val="00B220F3"/>
    <w:rsid w:val="00B26818"/>
    <w:rsid w:val="00B30395"/>
    <w:rsid w:val="00B316AB"/>
    <w:rsid w:val="00B36458"/>
    <w:rsid w:val="00B404BA"/>
    <w:rsid w:val="00B435A1"/>
    <w:rsid w:val="00B451BB"/>
    <w:rsid w:val="00B469F2"/>
    <w:rsid w:val="00B47443"/>
    <w:rsid w:val="00B511C8"/>
    <w:rsid w:val="00B5194D"/>
    <w:rsid w:val="00B51B0D"/>
    <w:rsid w:val="00B51D44"/>
    <w:rsid w:val="00B558B5"/>
    <w:rsid w:val="00B572D0"/>
    <w:rsid w:val="00B57393"/>
    <w:rsid w:val="00B60016"/>
    <w:rsid w:val="00B6164D"/>
    <w:rsid w:val="00B64685"/>
    <w:rsid w:val="00B668CF"/>
    <w:rsid w:val="00B676D0"/>
    <w:rsid w:val="00B711E9"/>
    <w:rsid w:val="00B72CD3"/>
    <w:rsid w:val="00B75D00"/>
    <w:rsid w:val="00B80F7B"/>
    <w:rsid w:val="00B81A58"/>
    <w:rsid w:val="00B828F7"/>
    <w:rsid w:val="00B82E1F"/>
    <w:rsid w:val="00B84E9B"/>
    <w:rsid w:val="00B85D64"/>
    <w:rsid w:val="00B9002B"/>
    <w:rsid w:val="00B9286B"/>
    <w:rsid w:val="00B94A8F"/>
    <w:rsid w:val="00B954D8"/>
    <w:rsid w:val="00BA0EA3"/>
    <w:rsid w:val="00BA1017"/>
    <w:rsid w:val="00BA1483"/>
    <w:rsid w:val="00BA1952"/>
    <w:rsid w:val="00BA2060"/>
    <w:rsid w:val="00BA4D85"/>
    <w:rsid w:val="00BA4EAC"/>
    <w:rsid w:val="00BA59FD"/>
    <w:rsid w:val="00BA5E73"/>
    <w:rsid w:val="00BB62FB"/>
    <w:rsid w:val="00BB6D5E"/>
    <w:rsid w:val="00BC0025"/>
    <w:rsid w:val="00BC22ED"/>
    <w:rsid w:val="00BC4549"/>
    <w:rsid w:val="00BC49D3"/>
    <w:rsid w:val="00BC6725"/>
    <w:rsid w:val="00BC6E53"/>
    <w:rsid w:val="00BC7204"/>
    <w:rsid w:val="00BD0863"/>
    <w:rsid w:val="00BD1389"/>
    <w:rsid w:val="00BD2A17"/>
    <w:rsid w:val="00BD4521"/>
    <w:rsid w:val="00BD6932"/>
    <w:rsid w:val="00BE1F7C"/>
    <w:rsid w:val="00BE2AE2"/>
    <w:rsid w:val="00BE3895"/>
    <w:rsid w:val="00BE38A8"/>
    <w:rsid w:val="00BE5EE1"/>
    <w:rsid w:val="00BE656A"/>
    <w:rsid w:val="00BF0635"/>
    <w:rsid w:val="00BF3585"/>
    <w:rsid w:val="00BF3BE7"/>
    <w:rsid w:val="00BF5288"/>
    <w:rsid w:val="00BF68BF"/>
    <w:rsid w:val="00C016F3"/>
    <w:rsid w:val="00C0264D"/>
    <w:rsid w:val="00C0319B"/>
    <w:rsid w:val="00C03503"/>
    <w:rsid w:val="00C04580"/>
    <w:rsid w:val="00C04F81"/>
    <w:rsid w:val="00C05281"/>
    <w:rsid w:val="00C068BE"/>
    <w:rsid w:val="00C06C35"/>
    <w:rsid w:val="00C06D8D"/>
    <w:rsid w:val="00C11001"/>
    <w:rsid w:val="00C11CC7"/>
    <w:rsid w:val="00C12182"/>
    <w:rsid w:val="00C124DF"/>
    <w:rsid w:val="00C129C5"/>
    <w:rsid w:val="00C13530"/>
    <w:rsid w:val="00C13652"/>
    <w:rsid w:val="00C14BE8"/>
    <w:rsid w:val="00C15FB7"/>
    <w:rsid w:val="00C16225"/>
    <w:rsid w:val="00C20D32"/>
    <w:rsid w:val="00C20E77"/>
    <w:rsid w:val="00C214A1"/>
    <w:rsid w:val="00C22B13"/>
    <w:rsid w:val="00C3010A"/>
    <w:rsid w:val="00C312FC"/>
    <w:rsid w:val="00C34150"/>
    <w:rsid w:val="00C35C8B"/>
    <w:rsid w:val="00C40E3D"/>
    <w:rsid w:val="00C41C3F"/>
    <w:rsid w:val="00C4332B"/>
    <w:rsid w:val="00C4387D"/>
    <w:rsid w:val="00C4661E"/>
    <w:rsid w:val="00C46797"/>
    <w:rsid w:val="00C46ADB"/>
    <w:rsid w:val="00C46D86"/>
    <w:rsid w:val="00C4795C"/>
    <w:rsid w:val="00C50187"/>
    <w:rsid w:val="00C5142C"/>
    <w:rsid w:val="00C53670"/>
    <w:rsid w:val="00C56A78"/>
    <w:rsid w:val="00C60A4D"/>
    <w:rsid w:val="00C61314"/>
    <w:rsid w:val="00C61E6B"/>
    <w:rsid w:val="00C6296C"/>
    <w:rsid w:val="00C6533F"/>
    <w:rsid w:val="00C66730"/>
    <w:rsid w:val="00C67110"/>
    <w:rsid w:val="00C67921"/>
    <w:rsid w:val="00C7190D"/>
    <w:rsid w:val="00C71EA1"/>
    <w:rsid w:val="00C71FE9"/>
    <w:rsid w:val="00C72210"/>
    <w:rsid w:val="00C72742"/>
    <w:rsid w:val="00C733AF"/>
    <w:rsid w:val="00C736EE"/>
    <w:rsid w:val="00C74312"/>
    <w:rsid w:val="00C766D7"/>
    <w:rsid w:val="00C767E7"/>
    <w:rsid w:val="00C77837"/>
    <w:rsid w:val="00C81921"/>
    <w:rsid w:val="00C81AD9"/>
    <w:rsid w:val="00C82C37"/>
    <w:rsid w:val="00C8430D"/>
    <w:rsid w:val="00C850E6"/>
    <w:rsid w:val="00C861DF"/>
    <w:rsid w:val="00C8684B"/>
    <w:rsid w:val="00C87245"/>
    <w:rsid w:val="00C9026C"/>
    <w:rsid w:val="00C915B9"/>
    <w:rsid w:val="00C92646"/>
    <w:rsid w:val="00C92B55"/>
    <w:rsid w:val="00C92FB3"/>
    <w:rsid w:val="00C9418B"/>
    <w:rsid w:val="00C94D74"/>
    <w:rsid w:val="00C950CC"/>
    <w:rsid w:val="00CA1003"/>
    <w:rsid w:val="00CA4C80"/>
    <w:rsid w:val="00CB027E"/>
    <w:rsid w:val="00CB0449"/>
    <w:rsid w:val="00CB1E61"/>
    <w:rsid w:val="00CB41D6"/>
    <w:rsid w:val="00CB7A14"/>
    <w:rsid w:val="00CC0067"/>
    <w:rsid w:val="00CC0668"/>
    <w:rsid w:val="00CC169B"/>
    <w:rsid w:val="00CC2839"/>
    <w:rsid w:val="00CC318C"/>
    <w:rsid w:val="00CC45F7"/>
    <w:rsid w:val="00CC7884"/>
    <w:rsid w:val="00CD204C"/>
    <w:rsid w:val="00CD21BB"/>
    <w:rsid w:val="00CD37EE"/>
    <w:rsid w:val="00CD3D7F"/>
    <w:rsid w:val="00CD509B"/>
    <w:rsid w:val="00CE0B84"/>
    <w:rsid w:val="00CE1454"/>
    <w:rsid w:val="00CE2DE0"/>
    <w:rsid w:val="00CE6C1D"/>
    <w:rsid w:val="00CF078E"/>
    <w:rsid w:val="00CF1D9A"/>
    <w:rsid w:val="00CF31F8"/>
    <w:rsid w:val="00CF32D7"/>
    <w:rsid w:val="00CF3C33"/>
    <w:rsid w:val="00CF49D3"/>
    <w:rsid w:val="00CF59DA"/>
    <w:rsid w:val="00D010CC"/>
    <w:rsid w:val="00D01101"/>
    <w:rsid w:val="00D022FB"/>
    <w:rsid w:val="00D057CD"/>
    <w:rsid w:val="00D110F9"/>
    <w:rsid w:val="00D13B7B"/>
    <w:rsid w:val="00D14459"/>
    <w:rsid w:val="00D155C4"/>
    <w:rsid w:val="00D155E0"/>
    <w:rsid w:val="00D15C3E"/>
    <w:rsid w:val="00D1733B"/>
    <w:rsid w:val="00D21D9A"/>
    <w:rsid w:val="00D224CC"/>
    <w:rsid w:val="00D2364B"/>
    <w:rsid w:val="00D23FFC"/>
    <w:rsid w:val="00D25912"/>
    <w:rsid w:val="00D25E06"/>
    <w:rsid w:val="00D25F43"/>
    <w:rsid w:val="00D264C7"/>
    <w:rsid w:val="00D26686"/>
    <w:rsid w:val="00D26B1F"/>
    <w:rsid w:val="00D30A61"/>
    <w:rsid w:val="00D31FFC"/>
    <w:rsid w:val="00D32C32"/>
    <w:rsid w:val="00D332D6"/>
    <w:rsid w:val="00D36FFC"/>
    <w:rsid w:val="00D37D39"/>
    <w:rsid w:val="00D419BC"/>
    <w:rsid w:val="00D42E42"/>
    <w:rsid w:val="00D430CF"/>
    <w:rsid w:val="00D43321"/>
    <w:rsid w:val="00D43B50"/>
    <w:rsid w:val="00D4493A"/>
    <w:rsid w:val="00D44C14"/>
    <w:rsid w:val="00D4501D"/>
    <w:rsid w:val="00D47498"/>
    <w:rsid w:val="00D5063D"/>
    <w:rsid w:val="00D51B2C"/>
    <w:rsid w:val="00D53A9E"/>
    <w:rsid w:val="00D547C2"/>
    <w:rsid w:val="00D54AB2"/>
    <w:rsid w:val="00D54DDC"/>
    <w:rsid w:val="00D573B4"/>
    <w:rsid w:val="00D60405"/>
    <w:rsid w:val="00D60B2E"/>
    <w:rsid w:val="00D627F0"/>
    <w:rsid w:val="00D642E7"/>
    <w:rsid w:val="00D657BD"/>
    <w:rsid w:val="00D671E4"/>
    <w:rsid w:val="00D71763"/>
    <w:rsid w:val="00D74E9B"/>
    <w:rsid w:val="00D74FAA"/>
    <w:rsid w:val="00D75817"/>
    <w:rsid w:val="00D76EE3"/>
    <w:rsid w:val="00D80BC3"/>
    <w:rsid w:val="00D816F7"/>
    <w:rsid w:val="00D831DF"/>
    <w:rsid w:val="00D83341"/>
    <w:rsid w:val="00D833C1"/>
    <w:rsid w:val="00D867FE"/>
    <w:rsid w:val="00D910D0"/>
    <w:rsid w:val="00D92020"/>
    <w:rsid w:val="00D95C41"/>
    <w:rsid w:val="00DA105F"/>
    <w:rsid w:val="00DA2F5E"/>
    <w:rsid w:val="00DA7471"/>
    <w:rsid w:val="00DB016D"/>
    <w:rsid w:val="00DB3F8A"/>
    <w:rsid w:val="00DB479E"/>
    <w:rsid w:val="00DB4D19"/>
    <w:rsid w:val="00DB5051"/>
    <w:rsid w:val="00DB516D"/>
    <w:rsid w:val="00DB75AA"/>
    <w:rsid w:val="00DC04E9"/>
    <w:rsid w:val="00DC507E"/>
    <w:rsid w:val="00DC6261"/>
    <w:rsid w:val="00DC7266"/>
    <w:rsid w:val="00DD013A"/>
    <w:rsid w:val="00DD0897"/>
    <w:rsid w:val="00DD20C7"/>
    <w:rsid w:val="00DD3B2B"/>
    <w:rsid w:val="00DD5DF9"/>
    <w:rsid w:val="00DD604F"/>
    <w:rsid w:val="00DE0150"/>
    <w:rsid w:val="00DE02FA"/>
    <w:rsid w:val="00DE0FFC"/>
    <w:rsid w:val="00DE1BB6"/>
    <w:rsid w:val="00DE214D"/>
    <w:rsid w:val="00DE2FEB"/>
    <w:rsid w:val="00DE3265"/>
    <w:rsid w:val="00DE3D51"/>
    <w:rsid w:val="00DE442E"/>
    <w:rsid w:val="00DE57B3"/>
    <w:rsid w:val="00DF5F14"/>
    <w:rsid w:val="00DF7276"/>
    <w:rsid w:val="00E0014D"/>
    <w:rsid w:val="00E00BAC"/>
    <w:rsid w:val="00E01CA1"/>
    <w:rsid w:val="00E02104"/>
    <w:rsid w:val="00E038A1"/>
    <w:rsid w:val="00E07452"/>
    <w:rsid w:val="00E10CCE"/>
    <w:rsid w:val="00E12FC1"/>
    <w:rsid w:val="00E14629"/>
    <w:rsid w:val="00E14D6B"/>
    <w:rsid w:val="00E16512"/>
    <w:rsid w:val="00E20A7C"/>
    <w:rsid w:val="00E2251A"/>
    <w:rsid w:val="00E2435C"/>
    <w:rsid w:val="00E243C1"/>
    <w:rsid w:val="00E24D0A"/>
    <w:rsid w:val="00E258D5"/>
    <w:rsid w:val="00E3146F"/>
    <w:rsid w:val="00E31C1A"/>
    <w:rsid w:val="00E338A9"/>
    <w:rsid w:val="00E351D4"/>
    <w:rsid w:val="00E36D9D"/>
    <w:rsid w:val="00E3781F"/>
    <w:rsid w:val="00E40B1E"/>
    <w:rsid w:val="00E41DAE"/>
    <w:rsid w:val="00E421E4"/>
    <w:rsid w:val="00E42A20"/>
    <w:rsid w:val="00E45804"/>
    <w:rsid w:val="00E45A26"/>
    <w:rsid w:val="00E45C21"/>
    <w:rsid w:val="00E45FD6"/>
    <w:rsid w:val="00E51AD9"/>
    <w:rsid w:val="00E52F6B"/>
    <w:rsid w:val="00E53668"/>
    <w:rsid w:val="00E5430F"/>
    <w:rsid w:val="00E5763E"/>
    <w:rsid w:val="00E60374"/>
    <w:rsid w:val="00E606FD"/>
    <w:rsid w:val="00E6392B"/>
    <w:rsid w:val="00E64E12"/>
    <w:rsid w:val="00E67A99"/>
    <w:rsid w:val="00E67AF8"/>
    <w:rsid w:val="00E71B52"/>
    <w:rsid w:val="00E7485E"/>
    <w:rsid w:val="00E74D3B"/>
    <w:rsid w:val="00E777BD"/>
    <w:rsid w:val="00E80348"/>
    <w:rsid w:val="00E81DB7"/>
    <w:rsid w:val="00E82B0E"/>
    <w:rsid w:val="00E84AF9"/>
    <w:rsid w:val="00E85D50"/>
    <w:rsid w:val="00E866E0"/>
    <w:rsid w:val="00E9067D"/>
    <w:rsid w:val="00E91230"/>
    <w:rsid w:val="00E91306"/>
    <w:rsid w:val="00E95FFE"/>
    <w:rsid w:val="00E9659D"/>
    <w:rsid w:val="00E96B59"/>
    <w:rsid w:val="00E96DA3"/>
    <w:rsid w:val="00EA386D"/>
    <w:rsid w:val="00EA48AE"/>
    <w:rsid w:val="00EA650A"/>
    <w:rsid w:val="00EA7F3B"/>
    <w:rsid w:val="00EB06F9"/>
    <w:rsid w:val="00EB15B7"/>
    <w:rsid w:val="00EB1B58"/>
    <w:rsid w:val="00EB2412"/>
    <w:rsid w:val="00EB4281"/>
    <w:rsid w:val="00EB46DC"/>
    <w:rsid w:val="00EB472A"/>
    <w:rsid w:val="00EB4ED7"/>
    <w:rsid w:val="00EB5B7C"/>
    <w:rsid w:val="00EB60ED"/>
    <w:rsid w:val="00EC71CF"/>
    <w:rsid w:val="00ED2244"/>
    <w:rsid w:val="00ED34CA"/>
    <w:rsid w:val="00EE10F4"/>
    <w:rsid w:val="00EE15AC"/>
    <w:rsid w:val="00EE3402"/>
    <w:rsid w:val="00EE666D"/>
    <w:rsid w:val="00EE695F"/>
    <w:rsid w:val="00EF1B81"/>
    <w:rsid w:val="00EF53B6"/>
    <w:rsid w:val="00EF587D"/>
    <w:rsid w:val="00F0076C"/>
    <w:rsid w:val="00F0294B"/>
    <w:rsid w:val="00F03EDA"/>
    <w:rsid w:val="00F06298"/>
    <w:rsid w:val="00F069A3"/>
    <w:rsid w:val="00F11495"/>
    <w:rsid w:val="00F12E3D"/>
    <w:rsid w:val="00F140C7"/>
    <w:rsid w:val="00F1538F"/>
    <w:rsid w:val="00F16759"/>
    <w:rsid w:val="00F22FC9"/>
    <w:rsid w:val="00F235E7"/>
    <w:rsid w:val="00F24B44"/>
    <w:rsid w:val="00F31918"/>
    <w:rsid w:val="00F32500"/>
    <w:rsid w:val="00F327A3"/>
    <w:rsid w:val="00F32ECB"/>
    <w:rsid w:val="00F33250"/>
    <w:rsid w:val="00F3377D"/>
    <w:rsid w:val="00F346E1"/>
    <w:rsid w:val="00F35209"/>
    <w:rsid w:val="00F372D3"/>
    <w:rsid w:val="00F37577"/>
    <w:rsid w:val="00F41DB5"/>
    <w:rsid w:val="00F41E01"/>
    <w:rsid w:val="00F4256C"/>
    <w:rsid w:val="00F43D9E"/>
    <w:rsid w:val="00F452A6"/>
    <w:rsid w:val="00F47D52"/>
    <w:rsid w:val="00F50B95"/>
    <w:rsid w:val="00F5238F"/>
    <w:rsid w:val="00F5563F"/>
    <w:rsid w:val="00F57589"/>
    <w:rsid w:val="00F60ABC"/>
    <w:rsid w:val="00F60C57"/>
    <w:rsid w:val="00F61599"/>
    <w:rsid w:val="00F619D5"/>
    <w:rsid w:val="00F62083"/>
    <w:rsid w:val="00F63B5A"/>
    <w:rsid w:val="00F65CFA"/>
    <w:rsid w:val="00F706DA"/>
    <w:rsid w:val="00F74787"/>
    <w:rsid w:val="00F7570A"/>
    <w:rsid w:val="00F75AF2"/>
    <w:rsid w:val="00F75CE8"/>
    <w:rsid w:val="00F75D74"/>
    <w:rsid w:val="00F762B8"/>
    <w:rsid w:val="00F8219A"/>
    <w:rsid w:val="00F83383"/>
    <w:rsid w:val="00F84D51"/>
    <w:rsid w:val="00F84EC0"/>
    <w:rsid w:val="00F85CDE"/>
    <w:rsid w:val="00F90028"/>
    <w:rsid w:val="00F9098D"/>
    <w:rsid w:val="00F916BC"/>
    <w:rsid w:val="00F91BFD"/>
    <w:rsid w:val="00F91DE1"/>
    <w:rsid w:val="00F936E3"/>
    <w:rsid w:val="00F95BE9"/>
    <w:rsid w:val="00F97910"/>
    <w:rsid w:val="00FA12AB"/>
    <w:rsid w:val="00FA6F19"/>
    <w:rsid w:val="00FA701A"/>
    <w:rsid w:val="00FB02EB"/>
    <w:rsid w:val="00FB194C"/>
    <w:rsid w:val="00FB2C66"/>
    <w:rsid w:val="00FB354C"/>
    <w:rsid w:val="00FB3F9C"/>
    <w:rsid w:val="00FB4DB9"/>
    <w:rsid w:val="00FB5DA1"/>
    <w:rsid w:val="00FB67D6"/>
    <w:rsid w:val="00FB7334"/>
    <w:rsid w:val="00FB74E9"/>
    <w:rsid w:val="00FC09F2"/>
    <w:rsid w:val="00FC0C5B"/>
    <w:rsid w:val="00FC10E1"/>
    <w:rsid w:val="00FC147C"/>
    <w:rsid w:val="00FC2FA5"/>
    <w:rsid w:val="00FC3195"/>
    <w:rsid w:val="00FC3445"/>
    <w:rsid w:val="00FC3BB3"/>
    <w:rsid w:val="00FC43AB"/>
    <w:rsid w:val="00FC47CE"/>
    <w:rsid w:val="00FC5D48"/>
    <w:rsid w:val="00FC7B45"/>
    <w:rsid w:val="00FD087B"/>
    <w:rsid w:val="00FD0BDD"/>
    <w:rsid w:val="00FD5795"/>
    <w:rsid w:val="00FD586A"/>
    <w:rsid w:val="00FD6F64"/>
    <w:rsid w:val="00FE0028"/>
    <w:rsid w:val="00FE2BA4"/>
    <w:rsid w:val="00FE52C2"/>
    <w:rsid w:val="00FE6919"/>
    <w:rsid w:val="00FE6CD7"/>
    <w:rsid w:val="00FF47C8"/>
    <w:rsid w:val="00FF645B"/>
    <w:rsid w:val="00FF6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colormru v:ext="edit" colors="#e1f4ff"/>
      <o:colormenu v:ext="edit" fillcolor="none"/>
    </o:shapedefaults>
    <o:shapelayout v:ext="edit">
      <o:idmap v:ext="edit" data="1"/>
    </o:shapelayout>
  </w:shapeDefaults>
  <w:decimalSymbol w:val="."/>
  <w:listSeparator w:val=","/>
  <w14:docId w14:val="5FE2B706"/>
  <w15:docId w15:val="{67AE3D28-F3CC-4ECE-BF31-EA2CB60D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ewShireTemplate"/>
    <w:qFormat/>
    <w:rsid w:val="000D1C30"/>
    <w:pPr>
      <w:spacing w:after="120" w:line="240" w:lineRule="auto"/>
      <w:jc w:val="both"/>
    </w:pPr>
  </w:style>
  <w:style w:type="paragraph" w:styleId="Heading1">
    <w:name w:val="heading 1"/>
    <w:basedOn w:val="NewShireTemplate"/>
    <w:next w:val="Normal"/>
    <w:link w:val="Heading1Char"/>
    <w:uiPriority w:val="9"/>
    <w:qFormat/>
    <w:rsid w:val="000D1C30"/>
    <w:pPr>
      <w:keepNext/>
      <w:keepLines/>
      <w:pBdr>
        <w:bottom w:val="single" w:sz="12" w:space="1" w:color="00B0F0"/>
      </w:pBdr>
      <w:spacing w:after="240"/>
      <w:outlineLvl w:val="0"/>
    </w:pPr>
    <w:rPr>
      <w:rFonts w:asciiTheme="majorHAnsi" w:eastAsiaTheme="majorEastAsia" w:hAnsiTheme="majorHAnsi" w:cstheme="majorBidi"/>
      <w:bCs/>
      <w:caps/>
      <w:sz w:val="24"/>
      <w:szCs w:val="28"/>
    </w:rPr>
  </w:style>
  <w:style w:type="paragraph" w:styleId="Heading2">
    <w:name w:val="heading 2"/>
    <w:basedOn w:val="NewShireTemplate"/>
    <w:next w:val="Normal"/>
    <w:link w:val="Heading2Char"/>
    <w:uiPriority w:val="9"/>
    <w:unhideWhenUsed/>
    <w:qFormat/>
    <w:rsid w:val="000D1C30"/>
    <w:pPr>
      <w:keepNext/>
      <w:keepLines/>
      <w:shd w:val="clear" w:color="auto" w:fill="F2F2F2" w:themeFill="background1" w:themeFillShade="F2"/>
      <w:outlineLvl w:val="1"/>
    </w:pPr>
    <w:rPr>
      <w:rFonts w:asciiTheme="majorHAnsi" w:eastAsiaTheme="majorEastAsia" w:hAnsiTheme="majorHAnsi" w:cstheme="majorBidi"/>
      <w:b/>
      <w:bCs/>
      <w:sz w:val="24"/>
      <w:szCs w:val="26"/>
    </w:rPr>
  </w:style>
  <w:style w:type="paragraph" w:styleId="Heading3">
    <w:name w:val="heading 3"/>
    <w:basedOn w:val="NewShireTemplate"/>
    <w:next w:val="Normal"/>
    <w:link w:val="Heading3Char"/>
    <w:uiPriority w:val="9"/>
    <w:unhideWhenUsed/>
    <w:qFormat/>
    <w:rsid w:val="000D1C30"/>
    <w:pPr>
      <w:keepNext/>
      <w:keepLines/>
      <w:spacing w:before="120"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A45F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E691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69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69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69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69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55C"/>
    <w:pPr>
      <w:tabs>
        <w:tab w:val="center" w:pos="4513"/>
        <w:tab w:val="right" w:pos="9026"/>
      </w:tabs>
      <w:spacing w:after="0"/>
    </w:pPr>
  </w:style>
  <w:style w:type="character" w:customStyle="1" w:styleId="HeaderChar">
    <w:name w:val="Header Char"/>
    <w:basedOn w:val="DefaultParagraphFont"/>
    <w:link w:val="Header"/>
    <w:uiPriority w:val="99"/>
    <w:rsid w:val="0043555C"/>
  </w:style>
  <w:style w:type="paragraph" w:styleId="Footer">
    <w:name w:val="footer"/>
    <w:basedOn w:val="Normal"/>
    <w:link w:val="FooterChar"/>
    <w:unhideWhenUsed/>
    <w:rsid w:val="0043555C"/>
    <w:pPr>
      <w:tabs>
        <w:tab w:val="center" w:pos="4513"/>
        <w:tab w:val="right" w:pos="9026"/>
      </w:tabs>
      <w:spacing w:after="0"/>
    </w:pPr>
  </w:style>
  <w:style w:type="character" w:customStyle="1" w:styleId="FooterChar">
    <w:name w:val="Footer Char"/>
    <w:basedOn w:val="DefaultParagraphFont"/>
    <w:link w:val="Footer"/>
    <w:uiPriority w:val="99"/>
    <w:rsid w:val="0043555C"/>
  </w:style>
  <w:style w:type="paragraph" w:customStyle="1" w:styleId="Masthead">
    <w:name w:val="Masthead"/>
    <w:basedOn w:val="Normal"/>
    <w:rsid w:val="0043555C"/>
    <w:rPr>
      <w:rFonts w:ascii="Century Gothic" w:eastAsia="Times New Roman" w:hAnsi="Century Gothic" w:cs="Times New Roman"/>
      <w:color w:val="FFFFFF"/>
      <w:sz w:val="96"/>
      <w:szCs w:val="96"/>
      <w:lang w:val="en-US"/>
    </w:rPr>
  </w:style>
  <w:style w:type="paragraph" w:styleId="BodyText">
    <w:name w:val="Body Text"/>
    <w:link w:val="BodyTextChar"/>
    <w:rsid w:val="00F84D51"/>
    <w:pPr>
      <w:spacing w:after="120" w:line="240" w:lineRule="atLeast"/>
    </w:pPr>
    <w:rPr>
      <w:rFonts w:ascii="Trebuchet MS" w:eastAsia="Times New Roman" w:hAnsi="Trebuchet MS" w:cs="Arial"/>
      <w:color w:val="000000"/>
      <w:szCs w:val="20"/>
      <w:lang w:val="en-US"/>
    </w:rPr>
  </w:style>
  <w:style w:type="character" w:customStyle="1" w:styleId="BodyTextChar">
    <w:name w:val="Body Text Char"/>
    <w:basedOn w:val="DefaultParagraphFont"/>
    <w:link w:val="BodyText"/>
    <w:rsid w:val="00F84D51"/>
    <w:rPr>
      <w:rFonts w:ascii="Trebuchet MS" w:eastAsia="Times New Roman" w:hAnsi="Trebuchet MS" w:cs="Arial"/>
      <w:color w:val="000000"/>
      <w:szCs w:val="20"/>
      <w:lang w:val="en-US"/>
    </w:rPr>
  </w:style>
  <w:style w:type="character" w:customStyle="1" w:styleId="Heading1Char">
    <w:name w:val="Heading 1 Char"/>
    <w:basedOn w:val="DefaultParagraphFont"/>
    <w:link w:val="Heading1"/>
    <w:uiPriority w:val="9"/>
    <w:rsid w:val="000D1C30"/>
    <w:rPr>
      <w:rFonts w:asciiTheme="majorHAnsi" w:eastAsiaTheme="majorEastAsia" w:hAnsiTheme="majorHAnsi" w:cstheme="majorBidi"/>
      <w:bCs/>
      <w:caps/>
      <w:sz w:val="24"/>
      <w:szCs w:val="28"/>
    </w:rPr>
  </w:style>
  <w:style w:type="paragraph" w:styleId="TOCHeading">
    <w:name w:val="TOC Heading"/>
    <w:basedOn w:val="Heading1"/>
    <w:next w:val="Normal"/>
    <w:uiPriority w:val="39"/>
    <w:semiHidden/>
    <w:unhideWhenUsed/>
    <w:qFormat/>
    <w:rsid w:val="004859F7"/>
    <w:pPr>
      <w:pBdr>
        <w:bottom w:val="none" w:sz="0" w:space="0" w:color="auto"/>
      </w:pBdr>
      <w:spacing w:before="480" w:after="0"/>
      <w:outlineLvl w:val="9"/>
    </w:pPr>
    <w:rPr>
      <w:b/>
      <w:caps w:val="0"/>
      <w:color w:val="365F91" w:themeColor="accent1" w:themeShade="BF"/>
      <w:sz w:val="28"/>
    </w:rPr>
  </w:style>
  <w:style w:type="paragraph" w:styleId="BalloonText">
    <w:name w:val="Balloon Text"/>
    <w:basedOn w:val="Normal"/>
    <w:link w:val="BalloonTextChar"/>
    <w:uiPriority w:val="99"/>
    <w:semiHidden/>
    <w:unhideWhenUsed/>
    <w:rsid w:val="004859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9F7"/>
    <w:rPr>
      <w:rFonts w:ascii="Tahoma" w:hAnsi="Tahoma" w:cs="Tahoma"/>
      <w:sz w:val="16"/>
      <w:szCs w:val="16"/>
    </w:rPr>
  </w:style>
  <w:style w:type="character" w:customStyle="1" w:styleId="Heading2Char">
    <w:name w:val="Heading 2 Char"/>
    <w:basedOn w:val="DefaultParagraphFont"/>
    <w:link w:val="Heading2"/>
    <w:uiPriority w:val="9"/>
    <w:rsid w:val="000D1C30"/>
    <w:rPr>
      <w:rFonts w:asciiTheme="majorHAnsi" w:eastAsiaTheme="majorEastAsia" w:hAnsiTheme="majorHAnsi" w:cstheme="majorBidi"/>
      <w:b/>
      <w:bCs/>
      <w:sz w:val="24"/>
      <w:szCs w:val="26"/>
      <w:shd w:val="clear" w:color="auto" w:fill="F2F2F2" w:themeFill="background1" w:themeFillShade="F2"/>
    </w:rPr>
  </w:style>
  <w:style w:type="paragraph" w:styleId="TOC1">
    <w:name w:val="toc 1"/>
    <w:basedOn w:val="Normal"/>
    <w:next w:val="Normal"/>
    <w:link w:val="TOC1Char"/>
    <w:autoRedefine/>
    <w:uiPriority w:val="39"/>
    <w:unhideWhenUsed/>
    <w:rsid w:val="00D224CC"/>
    <w:pPr>
      <w:tabs>
        <w:tab w:val="left" w:pos="709"/>
        <w:tab w:val="left" w:pos="1276"/>
        <w:tab w:val="right" w:leader="dot" w:pos="9923"/>
      </w:tabs>
      <w:spacing w:after="100"/>
      <w:ind w:left="709" w:right="-285" w:hanging="1135"/>
    </w:pPr>
  </w:style>
  <w:style w:type="paragraph" w:styleId="TOC2">
    <w:name w:val="toc 2"/>
    <w:basedOn w:val="Normal"/>
    <w:next w:val="Normal"/>
    <w:autoRedefine/>
    <w:uiPriority w:val="39"/>
    <w:unhideWhenUsed/>
    <w:rsid w:val="00987277"/>
    <w:pPr>
      <w:tabs>
        <w:tab w:val="left" w:pos="709"/>
        <w:tab w:val="right" w:leader="dot" w:pos="9923"/>
      </w:tabs>
      <w:spacing w:after="100"/>
      <w:ind w:left="709" w:right="-285" w:hanging="709"/>
    </w:pPr>
  </w:style>
  <w:style w:type="character" w:styleId="Hyperlink">
    <w:name w:val="Hyperlink"/>
    <w:basedOn w:val="DefaultParagraphFont"/>
    <w:uiPriority w:val="99"/>
    <w:unhideWhenUsed/>
    <w:rsid w:val="007042B0"/>
    <w:rPr>
      <w:color w:val="0000FF" w:themeColor="hyperlink"/>
      <w:u w:val="single"/>
    </w:rPr>
  </w:style>
  <w:style w:type="character" w:customStyle="1" w:styleId="Heading3Char">
    <w:name w:val="Heading 3 Char"/>
    <w:basedOn w:val="DefaultParagraphFont"/>
    <w:link w:val="Heading3"/>
    <w:uiPriority w:val="9"/>
    <w:rsid w:val="000D1C30"/>
    <w:rPr>
      <w:rFonts w:eastAsiaTheme="majorEastAsia" w:cstheme="majorBidi"/>
      <w:b/>
      <w:bCs/>
    </w:rPr>
  </w:style>
  <w:style w:type="character" w:customStyle="1" w:styleId="Heading4Char">
    <w:name w:val="Heading 4 Char"/>
    <w:basedOn w:val="DefaultParagraphFont"/>
    <w:link w:val="Heading4"/>
    <w:uiPriority w:val="9"/>
    <w:semiHidden/>
    <w:rsid w:val="002A45F9"/>
    <w:rPr>
      <w:rFonts w:asciiTheme="majorHAnsi" w:eastAsiaTheme="majorEastAsia" w:hAnsiTheme="majorHAnsi" w:cstheme="majorBidi"/>
      <w:b/>
      <w:bCs/>
      <w:i/>
      <w:iCs/>
      <w:color w:val="4F81BD" w:themeColor="accent1"/>
    </w:rPr>
  </w:style>
  <w:style w:type="paragraph" w:styleId="NoSpacing">
    <w:name w:val="No Spacing"/>
    <w:basedOn w:val="NewShireTemplate"/>
    <w:link w:val="NoSpacingChar"/>
    <w:uiPriority w:val="1"/>
    <w:qFormat/>
    <w:rsid w:val="00D47498"/>
    <w:pPr>
      <w:pBdr>
        <w:top w:val="single" w:sz="4" w:space="1" w:color="auto"/>
        <w:left w:val="single" w:sz="4" w:space="4" w:color="auto"/>
        <w:bottom w:val="single" w:sz="4" w:space="1" w:color="auto"/>
        <w:right w:val="single" w:sz="4" w:space="4" w:color="auto"/>
      </w:pBdr>
    </w:pPr>
    <w:rPr>
      <w:rFonts w:ascii="Arial" w:hAnsi="Arial"/>
    </w:rPr>
  </w:style>
  <w:style w:type="paragraph" w:styleId="Title">
    <w:name w:val="Title"/>
    <w:basedOn w:val="Normal"/>
    <w:next w:val="Normal"/>
    <w:link w:val="TitleChar"/>
    <w:uiPriority w:val="10"/>
    <w:qFormat/>
    <w:rsid w:val="00386C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6C7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List Paragraph1"/>
    <w:basedOn w:val="Normal"/>
    <w:link w:val="ListParagraphChar"/>
    <w:uiPriority w:val="34"/>
    <w:qFormat/>
    <w:rsid w:val="00386C7E"/>
    <w:pPr>
      <w:ind w:left="720"/>
      <w:contextualSpacing/>
    </w:pPr>
  </w:style>
  <w:style w:type="table" w:styleId="TableGrid">
    <w:name w:val="Table Grid"/>
    <w:basedOn w:val="TableNormal"/>
    <w:uiPriority w:val="59"/>
    <w:rsid w:val="00A762D1"/>
    <w:pPr>
      <w:spacing w:after="0" w:line="240" w:lineRule="auto"/>
      <w:jc w:val="both"/>
    </w:pPr>
    <w:rPr>
      <w:rFonts w:eastAsiaTheme="minorEastAsi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F6F"/>
    <w:pPr>
      <w:autoSpaceDE w:val="0"/>
      <w:autoSpaceDN w:val="0"/>
      <w:adjustRightInd w:val="0"/>
      <w:spacing w:after="0" w:line="240" w:lineRule="auto"/>
    </w:pPr>
    <w:rPr>
      <w:rFonts w:ascii="Century Gothic" w:eastAsiaTheme="minorEastAsia" w:hAnsi="Century Gothic" w:cs="Century Gothic"/>
      <w:color w:val="000000"/>
      <w:sz w:val="24"/>
      <w:szCs w:val="24"/>
    </w:rPr>
  </w:style>
  <w:style w:type="character" w:styleId="Emphasis">
    <w:name w:val="Emphasis"/>
    <w:uiPriority w:val="20"/>
    <w:qFormat/>
    <w:rsid w:val="00CC318C"/>
    <w:rPr>
      <w:i/>
      <w:iCs/>
    </w:rPr>
  </w:style>
  <w:style w:type="character" w:styleId="FollowedHyperlink">
    <w:name w:val="FollowedHyperlink"/>
    <w:basedOn w:val="DefaultParagraphFont"/>
    <w:uiPriority w:val="99"/>
    <w:semiHidden/>
    <w:unhideWhenUsed/>
    <w:rsid w:val="003E795B"/>
    <w:rPr>
      <w:color w:val="800080" w:themeColor="followedHyperlink"/>
      <w:u w:val="single"/>
    </w:rPr>
  </w:style>
  <w:style w:type="character" w:customStyle="1" w:styleId="nada-subheadingChar">
    <w:name w:val="nada - subheading Char"/>
    <w:basedOn w:val="DefaultParagraphFont"/>
    <w:link w:val="nada-subheading"/>
    <w:locked/>
    <w:rsid w:val="00C34150"/>
    <w:rPr>
      <w:rFonts w:ascii="Century Gothic" w:eastAsia="Times New Roman" w:hAnsi="Century Gothic" w:cs="Times New Roman"/>
      <w:b/>
      <w:color w:val="800000"/>
      <w:sz w:val="28"/>
    </w:rPr>
  </w:style>
  <w:style w:type="paragraph" w:customStyle="1" w:styleId="nada-subheading">
    <w:name w:val="nada - subheading"/>
    <w:basedOn w:val="Normal"/>
    <w:link w:val="nada-subheadingChar"/>
    <w:rsid w:val="00C34150"/>
    <w:pPr>
      <w:tabs>
        <w:tab w:val="left" w:pos="1134"/>
        <w:tab w:val="left" w:pos="1701"/>
        <w:tab w:val="right" w:pos="9072"/>
      </w:tabs>
      <w:spacing w:after="240" w:line="264" w:lineRule="auto"/>
    </w:pPr>
    <w:rPr>
      <w:rFonts w:ascii="Century Gothic" w:eastAsia="Times New Roman" w:hAnsi="Century Gothic" w:cs="Times New Roman"/>
      <w:b/>
      <w:color w:val="800000"/>
      <w:sz w:val="28"/>
    </w:rPr>
  </w:style>
  <w:style w:type="paragraph" w:styleId="TOC3">
    <w:name w:val="toc 3"/>
    <w:basedOn w:val="Normal"/>
    <w:next w:val="Normal"/>
    <w:autoRedefine/>
    <w:uiPriority w:val="39"/>
    <w:unhideWhenUsed/>
    <w:rsid w:val="00F06298"/>
    <w:pPr>
      <w:spacing w:after="100"/>
      <w:ind w:left="440"/>
    </w:pPr>
  </w:style>
  <w:style w:type="paragraph" w:styleId="BodyText3">
    <w:name w:val="Body Text 3"/>
    <w:basedOn w:val="Normal"/>
    <w:link w:val="BodyText3Char"/>
    <w:uiPriority w:val="99"/>
    <w:unhideWhenUsed/>
    <w:rsid w:val="0028246B"/>
    <w:rPr>
      <w:sz w:val="16"/>
      <w:szCs w:val="16"/>
    </w:rPr>
  </w:style>
  <w:style w:type="character" w:customStyle="1" w:styleId="BodyText3Char">
    <w:name w:val="Body Text 3 Char"/>
    <w:basedOn w:val="DefaultParagraphFont"/>
    <w:link w:val="BodyText3"/>
    <w:uiPriority w:val="99"/>
    <w:rsid w:val="0028246B"/>
    <w:rPr>
      <w:sz w:val="16"/>
      <w:szCs w:val="16"/>
    </w:rPr>
  </w:style>
  <w:style w:type="paragraph" w:customStyle="1" w:styleId="CM6">
    <w:name w:val="CM6"/>
    <w:basedOn w:val="Normal"/>
    <w:next w:val="Normal"/>
    <w:rsid w:val="0028246B"/>
    <w:pPr>
      <w:widowControl w:val="0"/>
      <w:autoSpaceDE w:val="0"/>
      <w:autoSpaceDN w:val="0"/>
      <w:adjustRightInd w:val="0"/>
      <w:spacing w:after="0"/>
    </w:pPr>
    <w:rPr>
      <w:rFonts w:ascii="Helvetica" w:eastAsia="Times New Roman" w:hAnsi="Helvetica" w:cs="Times New Roman"/>
      <w:sz w:val="24"/>
      <w:szCs w:val="24"/>
      <w:lang w:eastAsia="en-AU"/>
    </w:rPr>
  </w:style>
  <w:style w:type="paragraph" w:customStyle="1" w:styleId="LLHeading1">
    <w:name w:val="LL Heading 1"/>
    <w:basedOn w:val="Normal"/>
    <w:rsid w:val="002C1DDC"/>
    <w:pPr>
      <w:numPr>
        <w:numId w:val="2"/>
      </w:numPr>
      <w:spacing w:after="0"/>
      <w:contextualSpacing/>
    </w:pPr>
    <w:rPr>
      <w:rFonts w:ascii="Arial" w:hAnsi="Arial" w:cs="Arial"/>
      <w:b/>
      <w:bCs/>
      <w:sz w:val="20"/>
      <w:szCs w:val="20"/>
    </w:rPr>
  </w:style>
  <w:style w:type="paragraph" w:styleId="FootnoteText">
    <w:name w:val="footnote text"/>
    <w:basedOn w:val="Normal"/>
    <w:link w:val="FootnoteTextChar"/>
    <w:uiPriority w:val="99"/>
    <w:semiHidden/>
    <w:unhideWhenUsed/>
    <w:rsid w:val="00876773"/>
    <w:pPr>
      <w:spacing w:after="0"/>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876773"/>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876773"/>
    <w:rPr>
      <w:vertAlign w:val="superscript"/>
    </w:rPr>
  </w:style>
  <w:style w:type="table" w:styleId="MediumShading1-Accent1">
    <w:name w:val="Medium Shading 1 Accent 1"/>
    <w:basedOn w:val="TableNormal"/>
    <w:uiPriority w:val="63"/>
    <w:rsid w:val="0087677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ListParagraphChar">
    <w:name w:val="List Paragraph Char"/>
    <w:aliases w:val="List Paragraph1 Char"/>
    <w:link w:val="ListParagraph"/>
    <w:uiPriority w:val="34"/>
    <w:locked/>
    <w:rsid w:val="007C25A6"/>
  </w:style>
  <w:style w:type="paragraph" w:customStyle="1" w:styleId="NewShireTemplate">
    <w:name w:val="New Shire Template"/>
    <w:basedOn w:val="Normal"/>
    <w:qFormat/>
    <w:rsid w:val="00CE2DE0"/>
  </w:style>
  <w:style w:type="paragraph" w:customStyle="1" w:styleId="Subsection">
    <w:name w:val="Subsection"/>
    <w:rsid w:val="00C16225"/>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Indenta">
    <w:name w:val="Indent(a)"/>
    <w:rsid w:val="00C16225"/>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character" w:customStyle="1" w:styleId="CharSectno">
    <w:name w:val="CharSectno"/>
    <w:rsid w:val="00C16225"/>
    <w:rPr>
      <w:noProof w:val="0"/>
    </w:rPr>
  </w:style>
  <w:style w:type="paragraph" w:styleId="NormalWeb">
    <w:name w:val="Normal (Web)"/>
    <w:basedOn w:val="Normal"/>
    <w:rsid w:val="008F61CC"/>
    <w:pPr>
      <w:spacing w:before="100" w:beforeAutospacing="1" w:after="100" w:afterAutospacing="1"/>
      <w:jc w:val="left"/>
    </w:pPr>
    <w:rPr>
      <w:rFonts w:ascii="Times New Roman" w:eastAsia="Times New Roman" w:hAnsi="Times New Roman" w:cs="Times New Roman"/>
      <w:color w:val="000000"/>
      <w:sz w:val="24"/>
      <w:szCs w:val="24"/>
      <w:lang w:eastAsia="en-AU"/>
    </w:rPr>
  </w:style>
  <w:style w:type="table" w:customStyle="1" w:styleId="ColorfulList-Accent31">
    <w:name w:val="Colorful List - Accent 31"/>
    <w:basedOn w:val="TableNormal"/>
    <w:next w:val="ColorfulList-Accent3"/>
    <w:uiPriority w:val="72"/>
    <w:rsid w:val="0072668D"/>
    <w:pPr>
      <w:spacing w:after="0" w:line="240" w:lineRule="auto"/>
    </w:pPr>
    <w:rPr>
      <w:rFonts w:eastAsia="Times New Roman"/>
      <w:color w:val="000000"/>
      <w:lang w:eastAsia="en-AU"/>
    </w:rPr>
    <w:tblPr>
      <w:tblStyleRowBandSize w:val="1"/>
      <w:tblStyleColBandSize w:val="1"/>
    </w:tblPr>
    <w:tcPr>
      <w:shd w:val="clear" w:color="auto" w:fill="F5F3F0"/>
    </w:tcPr>
    <w:tblStylePr w:type="firstRow">
      <w:rPr>
        <w:b/>
        <w:bCs/>
        <w:color w:val="FFFFFF"/>
      </w:rPr>
      <w:tblPr/>
      <w:tcPr>
        <w:tcBorders>
          <w:bottom w:val="single" w:sz="12" w:space="0" w:color="FFFFFF"/>
        </w:tcBorders>
        <w:shd w:val="clear" w:color="auto" w:fill="774E40"/>
      </w:tcPr>
    </w:tblStylePr>
    <w:tblStylePr w:type="lastRow">
      <w:rPr>
        <w:b/>
        <w:bCs/>
        <w:color w:val="774E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2DA"/>
      </w:tcPr>
    </w:tblStylePr>
    <w:tblStylePr w:type="band1Horz">
      <w:tblPr/>
      <w:tcPr>
        <w:shd w:val="clear" w:color="auto" w:fill="ECE8E1"/>
      </w:tcPr>
    </w:tblStylePr>
  </w:style>
  <w:style w:type="table" w:styleId="ColorfulList-Accent3">
    <w:name w:val="Colorful List Accent 3"/>
    <w:basedOn w:val="TableNormal"/>
    <w:uiPriority w:val="72"/>
    <w:rsid w:val="0072668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Heading5Char">
    <w:name w:val="Heading 5 Char"/>
    <w:basedOn w:val="DefaultParagraphFont"/>
    <w:link w:val="Heading5"/>
    <w:uiPriority w:val="9"/>
    <w:semiHidden/>
    <w:rsid w:val="00FE69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69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69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69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6919"/>
    <w:rPr>
      <w:rFonts w:asciiTheme="majorHAnsi" w:eastAsiaTheme="majorEastAsia" w:hAnsiTheme="majorHAnsi" w:cstheme="majorBidi"/>
      <w:i/>
      <w:iCs/>
      <w:color w:val="404040" w:themeColor="text1" w:themeTint="BF"/>
      <w:sz w:val="20"/>
      <w:szCs w:val="20"/>
    </w:rPr>
  </w:style>
  <w:style w:type="paragraph" w:styleId="EnvelopeAddress">
    <w:name w:val="envelope address"/>
    <w:basedOn w:val="Normal"/>
    <w:uiPriority w:val="99"/>
    <w:semiHidden/>
    <w:unhideWhenUsed/>
    <w:rsid w:val="00FE6919"/>
    <w:pPr>
      <w:framePr w:w="7920" w:h="1980" w:hRule="exact" w:hSpace="180" w:wrap="auto" w:hAnchor="page" w:xAlign="center" w:yAlign="bottom"/>
      <w:spacing w:after="200" w:line="276" w:lineRule="auto"/>
      <w:ind w:left="2880"/>
    </w:pPr>
    <w:rPr>
      <w:rFonts w:eastAsiaTheme="majorEastAsia" w:cstheme="majorBidi"/>
      <w:sz w:val="20"/>
      <w:szCs w:val="24"/>
      <w:lang w:eastAsia="en-AU"/>
    </w:rPr>
  </w:style>
  <w:style w:type="paragraph" w:styleId="Subtitle">
    <w:name w:val="Subtitle"/>
    <w:basedOn w:val="Normal"/>
    <w:next w:val="Normal"/>
    <w:link w:val="SubtitleChar"/>
    <w:uiPriority w:val="11"/>
    <w:qFormat/>
    <w:rsid w:val="00FE69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691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6919"/>
    <w:rPr>
      <w:b/>
      <w:bCs/>
    </w:rPr>
  </w:style>
  <w:style w:type="paragraph" w:styleId="Quote">
    <w:name w:val="Quote"/>
    <w:basedOn w:val="Normal"/>
    <w:next w:val="Normal"/>
    <w:link w:val="QuoteChar"/>
    <w:uiPriority w:val="29"/>
    <w:qFormat/>
    <w:rsid w:val="00FE6919"/>
    <w:rPr>
      <w:i/>
      <w:iCs/>
      <w:color w:val="000000" w:themeColor="text1"/>
    </w:rPr>
  </w:style>
  <w:style w:type="character" w:customStyle="1" w:styleId="QuoteChar">
    <w:name w:val="Quote Char"/>
    <w:basedOn w:val="DefaultParagraphFont"/>
    <w:link w:val="Quote"/>
    <w:uiPriority w:val="29"/>
    <w:rsid w:val="00FE6919"/>
    <w:rPr>
      <w:i/>
      <w:iCs/>
      <w:color w:val="000000" w:themeColor="text1"/>
    </w:rPr>
  </w:style>
  <w:style w:type="paragraph" w:styleId="IntenseQuote">
    <w:name w:val="Intense Quote"/>
    <w:basedOn w:val="Normal"/>
    <w:next w:val="Normal"/>
    <w:link w:val="IntenseQuoteChar"/>
    <w:uiPriority w:val="30"/>
    <w:qFormat/>
    <w:rsid w:val="00FE691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6919"/>
    <w:rPr>
      <w:b/>
      <w:bCs/>
      <w:i/>
      <w:iCs/>
      <w:color w:val="4F81BD" w:themeColor="accent1"/>
    </w:rPr>
  </w:style>
  <w:style w:type="character" w:styleId="SubtleEmphasis">
    <w:name w:val="Subtle Emphasis"/>
    <w:uiPriority w:val="19"/>
    <w:qFormat/>
    <w:rsid w:val="00FE6919"/>
    <w:rPr>
      <w:i/>
      <w:iCs/>
      <w:color w:val="808080" w:themeColor="text1" w:themeTint="7F"/>
    </w:rPr>
  </w:style>
  <w:style w:type="character" w:styleId="IntenseEmphasis">
    <w:name w:val="Intense Emphasis"/>
    <w:uiPriority w:val="21"/>
    <w:qFormat/>
    <w:rsid w:val="00FE6919"/>
    <w:rPr>
      <w:b/>
      <w:bCs/>
      <w:i/>
      <w:iCs/>
      <w:color w:val="4F81BD" w:themeColor="accent1"/>
    </w:rPr>
  </w:style>
  <w:style w:type="character" w:styleId="SubtleReference">
    <w:name w:val="Subtle Reference"/>
    <w:uiPriority w:val="31"/>
    <w:qFormat/>
    <w:rsid w:val="00FE6919"/>
    <w:rPr>
      <w:smallCaps/>
      <w:color w:val="C0504D" w:themeColor="accent2"/>
      <w:u w:val="single"/>
    </w:rPr>
  </w:style>
  <w:style w:type="character" w:styleId="IntenseReference">
    <w:name w:val="Intense Reference"/>
    <w:uiPriority w:val="32"/>
    <w:qFormat/>
    <w:rsid w:val="00FE6919"/>
    <w:rPr>
      <w:b/>
      <w:bCs/>
      <w:smallCaps/>
      <w:color w:val="C0504D" w:themeColor="accent2"/>
      <w:spacing w:val="5"/>
      <w:u w:val="single"/>
    </w:rPr>
  </w:style>
  <w:style w:type="character" w:styleId="BookTitle">
    <w:name w:val="Book Title"/>
    <w:uiPriority w:val="33"/>
    <w:qFormat/>
    <w:rsid w:val="00FE6919"/>
    <w:rPr>
      <w:b/>
      <w:bCs/>
      <w:smallCaps/>
      <w:spacing w:val="5"/>
    </w:rPr>
  </w:style>
  <w:style w:type="paragraph" w:styleId="Caption">
    <w:name w:val="caption"/>
    <w:basedOn w:val="Normal"/>
    <w:next w:val="Normal"/>
    <w:uiPriority w:val="35"/>
    <w:semiHidden/>
    <w:unhideWhenUsed/>
    <w:qFormat/>
    <w:rsid w:val="00FE6919"/>
    <w:pPr>
      <w:spacing w:after="200"/>
    </w:pPr>
    <w:rPr>
      <w:b/>
      <w:bCs/>
      <w:color w:val="4F81BD" w:themeColor="accent1"/>
      <w:sz w:val="18"/>
      <w:szCs w:val="18"/>
    </w:rPr>
  </w:style>
  <w:style w:type="character" w:customStyle="1" w:styleId="NoSpacingChar">
    <w:name w:val="No Spacing Char"/>
    <w:basedOn w:val="DefaultParagraphFont"/>
    <w:link w:val="NoSpacing"/>
    <w:uiPriority w:val="1"/>
    <w:qFormat/>
    <w:rsid w:val="00D47498"/>
    <w:rPr>
      <w:rFonts w:ascii="Arial" w:hAnsi="Arial"/>
    </w:rPr>
  </w:style>
  <w:style w:type="paragraph" w:customStyle="1" w:styleId="POLICYSTYLE">
    <w:name w:val="POLICY STYLE"/>
    <w:basedOn w:val="TOC1"/>
    <w:link w:val="POLICYSTYLEChar"/>
    <w:rsid w:val="00FE6919"/>
    <w:pPr>
      <w:tabs>
        <w:tab w:val="right" w:leader="dot" w:pos="9628"/>
      </w:tabs>
      <w:spacing w:before="120" w:after="120" w:line="276" w:lineRule="auto"/>
      <w:ind w:left="0" w:right="0"/>
      <w:jc w:val="left"/>
    </w:pPr>
    <w:rPr>
      <w:rFonts w:ascii="Arial" w:eastAsiaTheme="minorEastAsia" w:hAnsi="Arial" w:cs="Arial"/>
      <w:noProof/>
      <w:sz w:val="24"/>
      <w:szCs w:val="24"/>
      <w:lang w:eastAsia="en-AU"/>
    </w:rPr>
  </w:style>
  <w:style w:type="character" w:customStyle="1" w:styleId="TOC1Char">
    <w:name w:val="TOC 1 Char"/>
    <w:basedOn w:val="DefaultParagraphFont"/>
    <w:link w:val="TOC1"/>
    <w:uiPriority w:val="39"/>
    <w:rsid w:val="00D224CC"/>
  </w:style>
  <w:style w:type="character" w:customStyle="1" w:styleId="POLICYSTYLEChar">
    <w:name w:val="POLICY STYLE Char"/>
    <w:basedOn w:val="TOC1Char"/>
    <w:link w:val="POLICYSTYLE"/>
    <w:rsid w:val="00FE6919"/>
    <w:rPr>
      <w:rFonts w:ascii="Arial" w:eastAsiaTheme="minorEastAsia" w:hAnsi="Arial" w:cs="Arial"/>
      <w:noProof/>
      <w:sz w:val="24"/>
      <w:szCs w:val="24"/>
      <w:lang w:eastAsia="en-AU"/>
    </w:rPr>
  </w:style>
  <w:style w:type="paragraph" w:styleId="TOC4">
    <w:name w:val="toc 4"/>
    <w:basedOn w:val="Normal"/>
    <w:next w:val="Normal"/>
    <w:autoRedefine/>
    <w:uiPriority w:val="39"/>
    <w:unhideWhenUsed/>
    <w:rsid w:val="00FE6919"/>
    <w:pPr>
      <w:spacing w:after="0" w:line="276" w:lineRule="auto"/>
      <w:ind w:left="600"/>
      <w:jc w:val="left"/>
    </w:pPr>
    <w:rPr>
      <w:rFonts w:eastAsiaTheme="minorEastAsia" w:cstheme="minorHAnsi"/>
      <w:sz w:val="18"/>
      <w:szCs w:val="18"/>
      <w:lang w:eastAsia="en-AU"/>
    </w:rPr>
  </w:style>
  <w:style w:type="paragraph" w:styleId="TOC5">
    <w:name w:val="toc 5"/>
    <w:basedOn w:val="Normal"/>
    <w:next w:val="Normal"/>
    <w:autoRedefine/>
    <w:uiPriority w:val="39"/>
    <w:unhideWhenUsed/>
    <w:rsid w:val="00FE6919"/>
    <w:pPr>
      <w:spacing w:after="0" w:line="276" w:lineRule="auto"/>
      <w:ind w:left="800"/>
      <w:jc w:val="left"/>
    </w:pPr>
    <w:rPr>
      <w:rFonts w:eastAsiaTheme="minorEastAsia" w:cstheme="minorHAnsi"/>
      <w:sz w:val="18"/>
      <w:szCs w:val="18"/>
      <w:lang w:eastAsia="en-AU"/>
    </w:rPr>
  </w:style>
  <w:style w:type="paragraph" w:styleId="TOC6">
    <w:name w:val="toc 6"/>
    <w:basedOn w:val="Normal"/>
    <w:next w:val="Normal"/>
    <w:autoRedefine/>
    <w:uiPriority w:val="39"/>
    <w:unhideWhenUsed/>
    <w:rsid w:val="00FE6919"/>
    <w:pPr>
      <w:spacing w:after="0" w:line="276" w:lineRule="auto"/>
      <w:ind w:left="1000"/>
      <w:jc w:val="left"/>
    </w:pPr>
    <w:rPr>
      <w:rFonts w:eastAsiaTheme="minorEastAsia" w:cstheme="minorHAnsi"/>
      <w:sz w:val="18"/>
      <w:szCs w:val="18"/>
      <w:lang w:eastAsia="en-AU"/>
    </w:rPr>
  </w:style>
  <w:style w:type="paragraph" w:styleId="TOC7">
    <w:name w:val="toc 7"/>
    <w:basedOn w:val="Normal"/>
    <w:next w:val="Normal"/>
    <w:autoRedefine/>
    <w:uiPriority w:val="39"/>
    <w:unhideWhenUsed/>
    <w:rsid w:val="00FE6919"/>
    <w:pPr>
      <w:spacing w:after="0" w:line="276" w:lineRule="auto"/>
      <w:ind w:left="1200"/>
      <w:jc w:val="left"/>
    </w:pPr>
    <w:rPr>
      <w:rFonts w:eastAsiaTheme="minorEastAsia" w:cstheme="minorHAnsi"/>
      <w:sz w:val="18"/>
      <w:szCs w:val="18"/>
      <w:lang w:eastAsia="en-AU"/>
    </w:rPr>
  </w:style>
  <w:style w:type="paragraph" w:styleId="TOC8">
    <w:name w:val="toc 8"/>
    <w:basedOn w:val="Normal"/>
    <w:next w:val="Normal"/>
    <w:autoRedefine/>
    <w:uiPriority w:val="39"/>
    <w:unhideWhenUsed/>
    <w:rsid w:val="00FE6919"/>
    <w:pPr>
      <w:spacing w:after="0" w:line="276" w:lineRule="auto"/>
      <w:ind w:left="1400"/>
      <w:jc w:val="left"/>
    </w:pPr>
    <w:rPr>
      <w:rFonts w:eastAsiaTheme="minorEastAsia" w:cstheme="minorHAnsi"/>
      <w:sz w:val="18"/>
      <w:szCs w:val="18"/>
      <w:lang w:eastAsia="en-AU"/>
    </w:rPr>
  </w:style>
  <w:style w:type="paragraph" w:styleId="TOC9">
    <w:name w:val="toc 9"/>
    <w:basedOn w:val="Normal"/>
    <w:next w:val="Normal"/>
    <w:autoRedefine/>
    <w:uiPriority w:val="39"/>
    <w:unhideWhenUsed/>
    <w:rsid w:val="00FE6919"/>
    <w:pPr>
      <w:spacing w:after="0" w:line="276" w:lineRule="auto"/>
      <w:ind w:left="1600"/>
      <w:jc w:val="left"/>
    </w:pPr>
    <w:rPr>
      <w:rFonts w:eastAsiaTheme="minorEastAsia" w:cstheme="minorHAnsi"/>
      <w:sz w:val="18"/>
      <w:szCs w:val="18"/>
      <w:lang w:eastAsia="en-AU"/>
    </w:rPr>
  </w:style>
  <w:style w:type="paragraph" w:customStyle="1" w:styleId="POLICYSTYLENEW">
    <w:name w:val="POLICY STYLE NEW"/>
    <w:basedOn w:val="TOC1"/>
    <w:link w:val="POLICYSTYLENEWChar"/>
    <w:rsid w:val="00FE6919"/>
    <w:pPr>
      <w:tabs>
        <w:tab w:val="right" w:leader="dot" w:pos="9628"/>
      </w:tabs>
      <w:spacing w:before="120" w:after="120" w:line="276" w:lineRule="auto"/>
      <w:ind w:left="0" w:right="0"/>
      <w:jc w:val="left"/>
    </w:pPr>
    <w:rPr>
      <w:rFonts w:ascii="Arial" w:eastAsiaTheme="minorEastAsia" w:hAnsi="Arial" w:cstheme="minorHAnsi"/>
      <w:bCs/>
      <w:caps/>
      <w:sz w:val="24"/>
      <w:szCs w:val="20"/>
      <w:lang w:eastAsia="en-AU"/>
    </w:rPr>
  </w:style>
  <w:style w:type="character" w:customStyle="1" w:styleId="POLICYSTYLENEWChar">
    <w:name w:val="POLICY STYLE NEW Char"/>
    <w:basedOn w:val="TOC1Char"/>
    <w:link w:val="POLICYSTYLENEW"/>
    <w:rsid w:val="00FE6919"/>
    <w:rPr>
      <w:rFonts w:ascii="Arial" w:eastAsiaTheme="minorEastAsia" w:hAnsi="Arial" w:cstheme="minorHAnsi"/>
      <w:bCs/>
      <w:caps/>
      <w:sz w:val="24"/>
      <w:szCs w:val="20"/>
      <w:lang w:eastAsia="en-AU"/>
    </w:rPr>
  </w:style>
  <w:style w:type="paragraph" w:styleId="BodyTextIndent2">
    <w:name w:val="Body Text Indent 2"/>
    <w:basedOn w:val="Normal"/>
    <w:link w:val="BodyTextIndent2Char"/>
    <w:uiPriority w:val="99"/>
    <w:semiHidden/>
    <w:unhideWhenUsed/>
    <w:rsid w:val="00FE6919"/>
    <w:pPr>
      <w:spacing w:line="480" w:lineRule="auto"/>
      <w:ind w:left="283"/>
      <w:jc w:val="left"/>
    </w:pPr>
    <w:rPr>
      <w:rFonts w:ascii="Arial" w:eastAsia="Calibri" w:hAnsi="Arial" w:cs="Courier New"/>
      <w:szCs w:val="24"/>
    </w:rPr>
  </w:style>
  <w:style w:type="character" w:customStyle="1" w:styleId="BodyTextIndent2Char">
    <w:name w:val="Body Text Indent 2 Char"/>
    <w:basedOn w:val="DefaultParagraphFont"/>
    <w:link w:val="BodyTextIndent2"/>
    <w:uiPriority w:val="99"/>
    <w:semiHidden/>
    <w:rsid w:val="00FE6919"/>
    <w:rPr>
      <w:rFonts w:ascii="Arial" w:eastAsia="Calibri" w:hAnsi="Arial" w:cs="Courier New"/>
      <w:szCs w:val="24"/>
    </w:rPr>
  </w:style>
  <w:style w:type="paragraph" w:customStyle="1" w:styleId="Defstart">
    <w:name w:val="Defstart"/>
    <w:basedOn w:val="Normal"/>
    <w:rsid w:val="00133D2B"/>
    <w:pPr>
      <w:snapToGrid w:val="0"/>
      <w:spacing w:before="80" w:after="0" w:line="260" w:lineRule="atLeast"/>
      <w:ind w:left="879" w:hanging="879"/>
      <w:jc w:val="left"/>
    </w:pPr>
    <w:rPr>
      <w:rFonts w:ascii="Times New Roman" w:hAnsi="Times New Roman" w:cs="Times New Roman"/>
      <w:sz w:val="24"/>
      <w:szCs w:val="24"/>
      <w:lang w:eastAsia="en-AU"/>
    </w:rPr>
  </w:style>
  <w:style w:type="paragraph" w:customStyle="1" w:styleId="Footnotesection">
    <w:name w:val="Footnote(section)"/>
    <w:basedOn w:val="Normal"/>
    <w:rsid w:val="00133D2B"/>
    <w:pPr>
      <w:snapToGrid w:val="0"/>
      <w:spacing w:before="120" w:after="0" w:line="260" w:lineRule="atLeast"/>
      <w:ind w:left="893" w:hanging="893"/>
      <w:jc w:val="left"/>
    </w:pPr>
    <w:rPr>
      <w:rFonts w:ascii="Times New Roman" w:hAnsi="Times New Roman" w:cs="Times New Roman"/>
      <w:i/>
      <w:iCs/>
      <w:sz w:val="24"/>
      <w:szCs w:val="24"/>
      <w:lang w:eastAsia="en-AU"/>
    </w:rPr>
  </w:style>
  <w:style w:type="paragraph" w:customStyle="1" w:styleId="Indenti">
    <w:name w:val="Indent(i)"/>
    <w:basedOn w:val="Normal"/>
    <w:rsid w:val="00133D2B"/>
    <w:pPr>
      <w:spacing w:before="80" w:after="0" w:line="260" w:lineRule="atLeast"/>
      <w:ind w:left="2325" w:hanging="2325"/>
      <w:jc w:val="left"/>
    </w:pPr>
    <w:rPr>
      <w:rFonts w:ascii="Times New Roman" w:hAnsi="Times New Roman" w:cs="Times New Roman"/>
      <w:sz w:val="24"/>
      <w:szCs w:val="24"/>
      <w:lang w:eastAsia="en-AU"/>
    </w:rPr>
  </w:style>
  <w:style w:type="character" w:customStyle="1" w:styleId="CharDefText">
    <w:name w:val="CharDefText"/>
    <w:basedOn w:val="DefaultParagraphFont"/>
    <w:rsid w:val="00133D2B"/>
    <w:rPr>
      <w:b/>
      <w:bCs/>
      <w:i/>
      <w:iCs/>
    </w:rPr>
  </w:style>
  <w:style w:type="paragraph" w:customStyle="1" w:styleId="MiscellaneousBody">
    <w:name w:val="Miscellaneous Body"/>
    <w:basedOn w:val="Normal"/>
    <w:rsid w:val="008249C3"/>
    <w:pPr>
      <w:spacing w:before="160" w:after="0" w:line="260" w:lineRule="atLeast"/>
      <w:jc w:val="left"/>
    </w:pPr>
    <w:rPr>
      <w:rFonts w:ascii="Times New Roman" w:eastAsia="Times New Roman" w:hAnsi="Times New Roman" w:cs="Times New Roman"/>
      <w:sz w:val="24"/>
      <w:szCs w:val="20"/>
      <w:lang w:eastAsia="en-AU"/>
    </w:rPr>
  </w:style>
  <w:style w:type="paragraph" w:customStyle="1" w:styleId="Objs">
    <w:name w:val="Objs"/>
    <w:basedOn w:val="Normal"/>
    <w:link w:val="ObjsChar"/>
    <w:qFormat/>
    <w:rsid w:val="00A13F4D"/>
    <w:pPr>
      <w:spacing w:before="360" w:line="276" w:lineRule="auto"/>
    </w:pPr>
    <w:rPr>
      <w:rFonts w:ascii="Calibri Light" w:hAnsi="Calibri Light" w:cs="Arial"/>
      <w:b/>
      <w:color w:val="CD4A02"/>
      <w:spacing w:val="20"/>
      <w:lang w:val="en-US"/>
    </w:rPr>
  </w:style>
  <w:style w:type="character" w:customStyle="1" w:styleId="ObjsChar">
    <w:name w:val="Objs Char"/>
    <w:basedOn w:val="DefaultParagraphFont"/>
    <w:link w:val="Objs"/>
    <w:rsid w:val="00A13F4D"/>
    <w:rPr>
      <w:rFonts w:ascii="Calibri Light" w:hAnsi="Calibri Light" w:cs="Arial"/>
      <w:b/>
      <w:color w:val="CD4A02"/>
      <w:spacing w:val="20"/>
      <w:lang w:val="en-US"/>
    </w:rPr>
  </w:style>
  <w:style w:type="table" w:styleId="GridTable5Dark-Accent1">
    <w:name w:val="Grid Table 5 Dark Accent 1"/>
    <w:basedOn w:val="TableNormal"/>
    <w:uiPriority w:val="50"/>
    <w:rsid w:val="001C134E"/>
    <w:pPr>
      <w:spacing w:after="0" w:line="240" w:lineRule="auto"/>
    </w:pPr>
    <w:rPr>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CharDivNo">
    <w:name w:val="CharDivNo"/>
    <w:rsid w:val="008C419D"/>
    <w:rPr>
      <w:noProof w:val="0"/>
    </w:rPr>
  </w:style>
  <w:style w:type="character" w:customStyle="1" w:styleId="CharDivText">
    <w:name w:val="CharDivText"/>
    <w:rsid w:val="008C419D"/>
    <w:rPr>
      <w:noProof w:val="0"/>
    </w:rPr>
  </w:style>
  <w:style w:type="table" w:customStyle="1" w:styleId="TableGrid0">
    <w:name w:val="TableGrid"/>
    <w:rsid w:val="002E2795"/>
    <w:pPr>
      <w:spacing w:after="0" w:line="240" w:lineRule="auto"/>
    </w:pPr>
    <w:rPr>
      <w:rFonts w:eastAsiaTheme="minorEastAsia"/>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10627">
      <w:bodyDiv w:val="1"/>
      <w:marLeft w:val="0"/>
      <w:marRight w:val="0"/>
      <w:marTop w:val="0"/>
      <w:marBottom w:val="0"/>
      <w:divBdr>
        <w:top w:val="none" w:sz="0" w:space="0" w:color="auto"/>
        <w:left w:val="none" w:sz="0" w:space="0" w:color="auto"/>
        <w:bottom w:val="none" w:sz="0" w:space="0" w:color="auto"/>
        <w:right w:val="none" w:sz="0" w:space="0" w:color="auto"/>
      </w:divBdr>
    </w:div>
    <w:div w:id="339432221">
      <w:bodyDiv w:val="1"/>
      <w:marLeft w:val="0"/>
      <w:marRight w:val="0"/>
      <w:marTop w:val="0"/>
      <w:marBottom w:val="0"/>
      <w:divBdr>
        <w:top w:val="none" w:sz="0" w:space="0" w:color="auto"/>
        <w:left w:val="none" w:sz="0" w:space="0" w:color="auto"/>
        <w:bottom w:val="none" w:sz="0" w:space="0" w:color="auto"/>
        <w:right w:val="none" w:sz="0" w:space="0" w:color="auto"/>
      </w:divBdr>
    </w:div>
    <w:div w:id="391082058">
      <w:bodyDiv w:val="1"/>
      <w:marLeft w:val="0"/>
      <w:marRight w:val="0"/>
      <w:marTop w:val="0"/>
      <w:marBottom w:val="0"/>
      <w:divBdr>
        <w:top w:val="none" w:sz="0" w:space="0" w:color="auto"/>
        <w:left w:val="none" w:sz="0" w:space="0" w:color="auto"/>
        <w:bottom w:val="none" w:sz="0" w:space="0" w:color="auto"/>
        <w:right w:val="none" w:sz="0" w:space="0" w:color="auto"/>
      </w:divBdr>
    </w:div>
    <w:div w:id="757748713">
      <w:bodyDiv w:val="1"/>
      <w:marLeft w:val="0"/>
      <w:marRight w:val="0"/>
      <w:marTop w:val="0"/>
      <w:marBottom w:val="0"/>
      <w:divBdr>
        <w:top w:val="none" w:sz="0" w:space="0" w:color="auto"/>
        <w:left w:val="none" w:sz="0" w:space="0" w:color="auto"/>
        <w:bottom w:val="none" w:sz="0" w:space="0" w:color="auto"/>
        <w:right w:val="none" w:sz="0" w:space="0" w:color="auto"/>
      </w:divBdr>
    </w:div>
    <w:div w:id="1053580858">
      <w:bodyDiv w:val="1"/>
      <w:marLeft w:val="0"/>
      <w:marRight w:val="0"/>
      <w:marTop w:val="0"/>
      <w:marBottom w:val="0"/>
      <w:divBdr>
        <w:top w:val="none" w:sz="0" w:space="0" w:color="auto"/>
        <w:left w:val="none" w:sz="0" w:space="0" w:color="auto"/>
        <w:bottom w:val="none" w:sz="0" w:space="0" w:color="auto"/>
        <w:right w:val="none" w:sz="0" w:space="0" w:color="auto"/>
      </w:divBdr>
    </w:div>
    <w:div w:id="1078479686">
      <w:bodyDiv w:val="1"/>
      <w:marLeft w:val="0"/>
      <w:marRight w:val="0"/>
      <w:marTop w:val="0"/>
      <w:marBottom w:val="0"/>
      <w:divBdr>
        <w:top w:val="none" w:sz="0" w:space="0" w:color="auto"/>
        <w:left w:val="none" w:sz="0" w:space="0" w:color="auto"/>
        <w:bottom w:val="none" w:sz="0" w:space="0" w:color="auto"/>
        <w:right w:val="none" w:sz="0" w:space="0" w:color="auto"/>
      </w:divBdr>
    </w:div>
    <w:div w:id="1100444754">
      <w:bodyDiv w:val="1"/>
      <w:marLeft w:val="0"/>
      <w:marRight w:val="0"/>
      <w:marTop w:val="0"/>
      <w:marBottom w:val="0"/>
      <w:divBdr>
        <w:top w:val="none" w:sz="0" w:space="0" w:color="auto"/>
        <w:left w:val="none" w:sz="0" w:space="0" w:color="auto"/>
        <w:bottom w:val="none" w:sz="0" w:space="0" w:color="auto"/>
        <w:right w:val="none" w:sz="0" w:space="0" w:color="auto"/>
      </w:divBdr>
    </w:div>
    <w:div w:id="1142500320">
      <w:bodyDiv w:val="1"/>
      <w:marLeft w:val="0"/>
      <w:marRight w:val="0"/>
      <w:marTop w:val="0"/>
      <w:marBottom w:val="0"/>
      <w:divBdr>
        <w:top w:val="none" w:sz="0" w:space="0" w:color="auto"/>
        <w:left w:val="none" w:sz="0" w:space="0" w:color="auto"/>
        <w:bottom w:val="none" w:sz="0" w:space="0" w:color="auto"/>
        <w:right w:val="none" w:sz="0" w:space="0" w:color="auto"/>
      </w:divBdr>
    </w:div>
    <w:div w:id="1153253747">
      <w:bodyDiv w:val="1"/>
      <w:marLeft w:val="0"/>
      <w:marRight w:val="0"/>
      <w:marTop w:val="0"/>
      <w:marBottom w:val="0"/>
      <w:divBdr>
        <w:top w:val="none" w:sz="0" w:space="0" w:color="auto"/>
        <w:left w:val="none" w:sz="0" w:space="0" w:color="auto"/>
        <w:bottom w:val="none" w:sz="0" w:space="0" w:color="auto"/>
        <w:right w:val="none" w:sz="0" w:space="0" w:color="auto"/>
      </w:divBdr>
    </w:div>
    <w:div w:id="1330063418">
      <w:bodyDiv w:val="1"/>
      <w:marLeft w:val="0"/>
      <w:marRight w:val="0"/>
      <w:marTop w:val="0"/>
      <w:marBottom w:val="0"/>
      <w:divBdr>
        <w:top w:val="none" w:sz="0" w:space="0" w:color="auto"/>
        <w:left w:val="none" w:sz="0" w:space="0" w:color="auto"/>
        <w:bottom w:val="none" w:sz="0" w:space="0" w:color="auto"/>
        <w:right w:val="none" w:sz="0" w:space="0" w:color="auto"/>
      </w:divBdr>
    </w:div>
    <w:div w:id="1659459657">
      <w:bodyDiv w:val="1"/>
      <w:marLeft w:val="0"/>
      <w:marRight w:val="0"/>
      <w:marTop w:val="0"/>
      <w:marBottom w:val="0"/>
      <w:divBdr>
        <w:top w:val="none" w:sz="0" w:space="0" w:color="auto"/>
        <w:left w:val="none" w:sz="0" w:space="0" w:color="auto"/>
        <w:bottom w:val="none" w:sz="0" w:space="0" w:color="auto"/>
        <w:right w:val="none" w:sz="0" w:space="0" w:color="auto"/>
      </w:divBdr>
    </w:div>
    <w:div w:id="1682392379">
      <w:bodyDiv w:val="1"/>
      <w:marLeft w:val="0"/>
      <w:marRight w:val="0"/>
      <w:marTop w:val="0"/>
      <w:marBottom w:val="0"/>
      <w:divBdr>
        <w:top w:val="none" w:sz="0" w:space="0" w:color="auto"/>
        <w:left w:val="none" w:sz="0" w:space="0" w:color="auto"/>
        <w:bottom w:val="none" w:sz="0" w:space="0" w:color="auto"/>
        <w:right w:val="none" w:sz="0" w:space="0" w:color="auto"/>
      </w:divBdr>
    </w:div>
    <w:div w:id="1687172151">
      <w:bodyDiv w:val="1"/>
      <w:marLeft w:val="0"/>
      <w:marRight w:val="0"/>
      <w:marTop w:val="0"/>
      <w:marBottom w:val="0"/>
      <w:divBdr>
        <w:top w:val="none" w:sz="0" w:space="0" w:color="auto"/>
        <w:left w:val="none" w:sz="0" w:space="0" w:color="auto"/>
        <w:bottom w:val="none" w:sz="0" w:space="0" w:color="auto"/>
        <w:right w:val="none" w:sz="0" w:space="0" w:color="auto"/>
      </w:divBdr>
    </w:div>
    <w:div w:id="1725980224">
      <w:bodyDiv w:val="1"/>
      <w:marLeft w:val="0"/>
      <w:marRight w:val="0"/>
      <w:marTop w:val="0"/>
      <w:marBottom w:val="0"/>
      <w:divBdr>
        <w:top w:val="none" w:sz="0" w:space="0" w:color="auto"/>
        <w:left w:val="none" w:sz="0" w:space="0" w:color="auto"/>
        <w:bottom w:val="none" w:sz="0" w:space="0" w:color="auto"/>
        <w:right w:val="none" w:sz="0" w:space="0" w:color="auto"/>
      </w:divBdr>
    </w:div>
    <w:div w:id="1745684115">
      <w:bodyDiv w:val="1"/>
      <w:marLeft w:val="0"/>
      <w:marRight w:val="0"/>
      <w:marTop w:val="0"/>
      <w:marBottom w:val="0"/>
      <w:divBdr>
        <w:top w:val="none" w:sz="0" w:space="0" w:color="auto"/>
        <w:left w:val="none" w:sz="0" w:space="0" w:color="auto"/>
        <w:bottom w:val="none" w:sz="0" w:space="0" w:color="auto"/>
        <w:right w:val="none" w:sz="0" w:space="0" w:color="auto"/>
      </w:divBdr>
    </w:div>
    <w:div w:id="1843667345">
      <w:bodyDiv w:val="1"/>
      <w:marLeft w:val="0"/>
      <w:marRight w:val="0"/>
      <w:marTop w:val="0"/>
      <w:marBottom w:val="0"/>
      <w:divBdr>
        <w:top w:val="none" w:sz="0" w:space="0" w:color="auto"/>
        <w:left w:val="none" w:sz="0" w:space="0" w:color="auto"/>
        <w:bottom w:val="none" w:sz="0" w:space="0" w:color="auto"/>
        <w:right w:val="none" w:sz="0" w:space="0" w:color="auto"/>
      </w:divBdr>
    </w:div>
    <w:div w:id="1853106639">
      <w:bodyDiv w:val="1"/>
      <w:marLeft w:val="0"/>
      <w:marRight w:val="0"/>
      <w:marTop w:val="0"/>
      <w:marBottom w:val="0"/>
      <w:divBdr>
        <w:top w:val="none" w:sz="0" w:space="0" w:color="auto"/>
        <w:left w:val="none" w:sz="0" w:space="0" w:color="auto"/>
        <w:bottom w:val="none" w:sz="0" w:space="0" w:color="auto"/>
        <w:right w:val="none" w:sz="0" w:space="0" w:color="auto"/>
      </w:divBdr>
    </w:div>
    <w:div w:id="1971283706">
      <w:bodyDiv w:val="1"/>
      <w:marLeft w:val="0"/>
      <w:marRight w:val="0"/>
      <w:marTop w:val="0"/>
      <w:marBottom w:val="0"/>
      <w:divBdr>
        <w:top w:val="none" w:sz="0" w:space="0" w:color="auto"/>
        <w:left w:val="none" w:sz="0" w:space="0" w:color="auto"/>
        <w:bottom w:val="none" w:sz="0" w:space="0" w:color="auto"/>
        <w:right w:val="none" w:sz="0" w:space="0" w:color="auto"/>
      </w:divBdr>
    </w:div>
    <w:div w:id="207835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1F99B-D87E-4105-9751-7B848E3F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22</Pages>
  <Words>4712</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Shire Of Quairading</dc:creator>
  <cp:lastModifiedBy>Shire Of Quairading</cp:lastModifiedBy>
  <cp:revision>40</cp:revision>
  <cp:lastPrinted>2019-10-22T09:16:00Z</cp:lastPrinted>
  <dcterms:created xsi:type="dcterms:W3CDTF">2019-10-16T02:58:00Z</dcterms:created>
  <dcterms:modified xsi:type="dcterms:W3CDTF">2019-10-24T06:31:00Z</dcterms:modified>
</cp:coreProperties>
</file>